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9" w:type="dxa"/>
        <w:tblCellMar>
          <w:top w:w="15" w:type="dxa"/>
          <w:left w:w="15" w:type="dxa"/>
          <w:bottom w:w="15" w:type="dxa"/>
          <w:right w:w="15" w:type="dxa"/>
        </w:tblCellMar>
        <w:tblLook w:val="04A0" w:firstRow="1" w:lastRow="0" w:firstColumn="1" w:lastColumn="0" w:noHBand="0" w:noVBand="1"/>
      </w:tblPr>
      <w:tblGrid>
        <w:gridCol w:w="3105"/>
        <w:gridCol w:w="6224"/>
      </w:tblGrid>
      <w:tr w:rsidR="004D6C0C" w:rsidRPr="004D6C0C" w:rsidTr="004D6C0C">
        <w:trPr>
          <w:trHeight w:val="2131"/>
        </w:trPr>
        <w:tc>
          <w:tcPr>
            <w:tcW w:w="0" w:type="auto"/>
            <w:tcMar>
              <w:top w:w="0" w:type="dxa"/>
              <w:left w:w="115" w:type="dxa"/>
              <w:bottom w:w="0" w:type="dxa"/>
              <w:right w:w="115" w:type="dxa"/>
            </w:tcMar>
            <w:hideMark/>
          </w:tcPr>
          <w:p w:rsidR="004D6C0C" w:rsidRPr="004D6C0C" w:rsidRDefault="004D6C0C" w:rsidP="004D6C0C">
            <w:pPr>
              <w:spacing w:before="180"/>
              <w:ind w:left="567"/>
            </w:pPr>
            <w:r>
              <w:rPr>
                <w:b/>
                <w:bCs/>
                <w:color w:val="00B0F0"/>
                <w:sz w:val="16"/>
                <w:szCs w:val="16"/>
              </w:rPr>
              <w:t>HUYỆN</w:t>
            </w:r>
            <w:r w:rsidRPr="004D6C0C">
              <w:rPr>
                <w:b/>
                <w:bCs/>
                <w:color w:val="00B0F0"/>
                <w:sz w:val="16"/>
                <w:szCs w:val="16"/>
              </w:rPr>
              <w:t xml:space="preserve"> ĐOÀN</w:t>
            </w:r>
            <w:r w:rsidRPr="004D6C0C">
              <w:rPr>
                <w:b/>
                <w:bCs/>
                <w:color w:val="00B0F0"/>
                <w:sz w:val="16"/>
                <w:szCs w:val="16"/>
              </w:rPr>
              <w:br/>
              <w:t xml:space="preserve">    </w:t>
            </w:r>
            <w:r>
              <w:rPr>
                <w:b/>
                <w:bCs/>
                <w:color w:val="00B0F0"/>
                <w:sz w:val="16"/>
                <w:szCs w:val="16"/>
              </w:rPr>
              <w:t>DUY XUYÊN</w:t>
            </w:r>
            <w:r>
              <w:rPr>
                <w:noProof/>
                <w:bdr w:val="none" w:sz="0" w:space="0" w:color="auto" w:frame="1"/>
              </w:rPr>
              <w:drawing>
                <wp:inline distT="0" distB="0" distL="0" distR="0" wp14:anchorId="7A510C7B" wp14:editId="1258D42E">
                  <wp:extent cx="758825" cy="767715"/>
                  <wp:effectExtent l="0" t="0" r="3175" b="0"/>
                  <wp:docPr id="6" name="Picture 6"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inline>
              </w:drawing>
            </w:r>
          </w:p>
        </w:tc>
        <w:tc>
          <w:tcPr>
            <w:tcW w:w="6224" w:type="dxa"/>
            <w:tcMar>
              <w:top w:w="0" w:type="dxa"/>
              <w:left w:w="115" w:type="dxa"/>
              <w:bottom w:w="0" w:type="dxa"/>
              <w:right w:w="115" w:type="dxa"/>
            </w:tcMar>
            <w:vAlign w:val="center"/>
            <w:hideMark/>
          </w:tcPr>
          <w:p w:rsidR="004D6C0C" w:rsidRDefault="004D6C0C" w:rsidP="004D6C0C">
            <w:pPr>
              <w:spacing w:before="240"/>
              <w:ind w:left="-142"/>
              <w:jc w:val="center"/>
              <w:rPr>
                <w:b/>
                <w:bCs/>
                <w:color w:val="FF0000"/>
                <w:sz w:val="52"/>
                <w:szCs w:val="52"/>
              </w:rPr>
            </w:pPr>
            <w:r w:rsidRPr="004D6C0C">
              <w:rPr>
                <w:b/>
                <w:bCs/>
                <w:color w:val="FF0000"/>
                <w:sz w:val="52"/>
                <w:szCs w:val="52"/>
              </w:rPr>
              <w:t>TÀI LIỆU</w:t>
            </w:r>
          </w:p>
          <w:p w:rsidR="004D6C0C" w:rsidRPr="004D6C0C" w:rsidRDefault="004D6C0C" w:rsidP="004D6C0C">
            <w:pPr>
              <w:spacing w:before="240"/>
              <w:ind w:left="-142"/>
              <w:jc w:val="center"/>
            </w:pPr>
            <w:r>
              <w:rPr>
                <w:b/>
                <w:bCs/>
                <w:color w:val="FF0000"/>
                <w:sz w:val="52"/>
                <w:szCs w:val="52"/>
              </w:rPr>
              <w:t xml:space="preserve">SINH HOẠT CHI </w:t>
            </w:r>
            <w:r w:rsidRPr="004D6C0C">
              <w:rPr>
                <w:b/>
                <w:bCs/>
                <w:color w:val="FF0000"/>
                <w:sz w:val="52"/>
                <w:szCs w:val="52"/>
              </w:rPr>
              <w:t>ĐOÀN</w:t>
            </w:r>
          </w:p>
          <w:p w:rsidR="004D6C0C" w:rsidRPr="004D6C0C" w:rsidRDefault="004D6C0C" w:rsidP="004D6C0C">
            <w:pPr>
              <w:ind w:left="-144"/>
              <w:jc w:val="center"/>
            </w:pPr>
            <w:r w:rsidRPr="004D6C0C">
              <w:rPr>
                <w:b/>
                <w:bCs/>
                <w:color w:val="00B0F0"/>
                <w:sz w:val="32"/>
                <w:szCs w:val="32"/>
              </w:rPr>
              <w:t>Tháng 5/2022</w:t>
            </w:r>
          </w:p>
          <w:p w:rsidR="004D6C0C" w:rsidRPr="004D6C0C" w:rsidRDefault="004D6C0C" w:rsidP="004D6C0C">
            <w:pPr>
              <w:ind w:left="-144"/>
              <w:jc w:val="center"/>
            </w:pPr>
            <w:r w:rsidRPr="004D6C0C">
              <w:rPr>
                <w:b/>
                <w:bCs/>
                <w:color w:val="00B0F0"/>
                <w:sz w:val="32"/>
                <w:szCs w:val="32"/>
              </w:rPr>
              <w:t>Lưu hành nội bộ</w:t>
            </w:r>
          </w:p>
          <w:p w:rsidR="004D6C0C" w:rsidRPr="004D6C0C" w:rsidRDefault="004D6C0C" w:rsidP="004D6C0C"/>
        </w:tc>
      </w:tr>
    </w:tbl>
    <w:p w:rsidR="004D6C0C" w:rsidRPr="004D6C0C" w:rsidRDefault="004D6C0C" w:rsidP="004D6C0C"/>
    <w:tbl>
      <w:tblPr>
        <w:tblW w:w="0" w:type="auto"/>
        <w:tblCellMar>
          <w:top w:w="15" w:type="dxa"/>
          <w:left w:w="15" w:type="dxa"/>
          <w:bottom w:w="15" w:type="dxa"/>
          <w:right w:w="15" w:type="dxa"/>
        </w:tblCellMar>
        <w:tblLook w:val="04A0" w:firstRow="1" w:lastRow="0" w:firstColumn="1" w:lastColumn="0" w:noHBand="0" w:noVBand="1"/>
      </w:tblPr>
      <w:tblGrid>
        <w:gridCol w:w="6"/>
      </w:tblGrid>
      <w:tr w:rsidR="004D6C0C" w:rsidRPr="004D6C0C" w:rsidTr="004D6C0C">
        <w:tc>
          <w:tcPr>
            <w:tcW w:w="0" w:type="auto"/>
            <w:tcMar>
              <w:top w:w="30" w:type="dxa"/>
              <w:left w:w="0" w:type="dxa"/>
              <w:bottom w:w="30" w:type="dxa"/>
              <w:right w:w="0" w:type="dxa"/>
            </w:tcMar>
            <w:vAlign w:val="bottom"/>
            <w:hideMark/>
          </w:tcPr>
          <w:p w:rsidR="004D6C0C" w:rsidRPr="004D6C0C" w:rsidRDefault="004D6C0C" w:rsidP="004D6C0C">
            <w:pPr>
              <w:spacing w:before="60" w:after="60" w:line="0" w:lineRule="atLeast"/>
              <w:ind w:left="993"/>
              <w:jc w:val="center"/>
            </w:pPr>
          </w:p>
        </w:tc>
      </w:tr>
    </w:tbl>
    <w:p w:rsidR="004D6C0C" w:rsidRPr="004D6C0C" w:rsidRDefault="004D6C0C" w:rsidP="004D6C0C">
      <w:pPr>
        <w:ind w:firstLine="720"/>
      </w:pPr>
      <w:r w:rsidRPr="004D6C0C">
        <w:rPr>
          <w:b/>
          <w:bCs/>
          <w:color w:val="000000"/>
          <w:sz w:val="28"/>
          <w:szCs w:val="28"/>
        </w:rPr>
        <w:t>I. KHÁI QUÁT THÂN THẾ VÀ SỰ NGHIỆP CÁCH MẠNG CỦA CHỦ TỊCH HỒ CHÍ MINH</w:t>
      </w:r>
      <w:r w:rsidRPr="004D6C0C">
        <w:rPr>
          <w:b/>
          <w:bCs/>
          <w:color w:val="000000"/>
          <w:sz w:val="28"/>
          <w:szCs w:val="28"/>
        </w:rPr>
        <w:tab/>
      </w:r>
    </w:p>
    <w:p w:rsidR="004D6C0C" w:rsidRPr="004D6C0C" w:rsidRDefault="004D6C0C" w:rsidP="004D6C0C">
      <w:pPr>
        <w:shd w:val="clear" w:color="auto" w:fill="FFFFFF"/>
        <w:ind w:firstLine="720"/>
        <w:jc w:val="both"/>
      </w:pPr>
      <w:r w:rsidRPr="004D6C0C">
        <w:rPr>
          <w:b/>
          <w:bCs/>
          <w:color w:val="000000"/>
          <w:sz w:val="28"/>
          <w:szCs w:val="28"/>
        </w:rPr>
        <w:t> 1. Thân thế và thuở thiếu thời của Chủ tịch Hồ Chí Minh trước khi ra đi tìm đường cứu nước</w:t>
      </w:r>
    </w:p>
    <w:p w:rsidR="004D6C0C" w:rsidRPr="004D6C0C" w:rsidRDefault="004D6C0C" w:rsidP="004D6C0C">
      <w:pPr>
        <w:shd w:val="clear" w:color="auto" w:fill="FFFFFF"/>
        <w:ind w:firstLine="720"/>
        <w:jc w:val="both"/>
      </w:pPr>
      <w:r w:rsidRPr="004D6C0C">
        <w:rPr>
          <w:color w:val="000000"/>
          <w:sz w:val="28"/>
          <w:szCs w:val="28"/>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4D6C0C" w:rsidRPr="004D6C0C" w:rsidRDefault="004D6C0C" w:rsidP="004D6C0C">
      <w:pPr>
        <w:shd w:val="clear" w:color="auto" w:fill="FFFFFF"/>
        <w:ind w:firstLine="720"/>
        <w:jc w:val="both"/>
      </w:pPr>
      <w:r w:rsidRPr="004D6C0C">
        <w:rPr>
          <w:color w:val="000000"/>
          <w:sz w:val="28"/>
          <w:szCs w:val="28"/>
        </w:rPr>
        <w:t>Từ lúc sinh ra đến 5 tuổi, Nguyễn Sinh Cung sống trong sự chăm sóc đầy tình thương yêu của gia đình, đặc biệt là ông bà ngoại. Năm 1895, Nguyễn Sinh Cung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4D6C0C" w:rsidRPr="004D6C0C" w:rsidRDefault="004D6C0C" w:rsidP="004D6C0C">
      <w:pPr>
        <w:shd w:val="clear" w:color="auto" w:fill="FFFFFF"/>
        <w:ind w:firstLine="720"/>
        <w:jc w:val="both"/>
      </w:pPr>
      <w:r w:rsidRPr="004D6C0C">
        <w:rPr>
          <w:b/>
          <w:bCs/>
          <w:color w:val="000000"/>
          <w:sz w:val="28"/>
          <w:szCs w:val="28"/>
        </w:rPr>
        <w:t>2. Quá trình hoạt động cách mạng</w:t>
      </w:r>
    </w:p>
    <w:p w:rsidR="004D6C0C" w:rsidRPr="004D6C0C" w:rsidRDefault="004D6C0C" w:rsidP="004D6C0C">
      <w:pPr>
        <w:shd w:val="clear" w:color="auto" w:fill="FFFFFF"/>
        <w:ind w:firstLine="720"/>
        <w:jc w:val="both"/>
      </w:pPr>
      <w:r w:rsidRPr="004D6C0C">
        <w:rPr>
          <w:b/>
          <w:bCs/>
          <w:i/>
          <w:iCs/>
          <w:color w:val="000000"/>
          <w:sz w:val="28"/>
          <w:szCs w:val="28"/>
        </w:rPr>
        <w:t>2.1. Giai đoạn 1911 - 1920</w:t>
      </w:r>
    </w:p>
    <w:p w:rsidR="004D6C0C" w:rsidRPr="004D6C0C" w:rsidRDefault="004D6C0C" w:rsidP="004D6C0C">
      <w:pPr>
        <w:shd w:val="clear" w:color="auto" w:fill="FFFFFF"/>
        <w:ind w:firstLine="720"/>
        <w:jc w:val="both"/>
      </w:pPr>
      <w:r w:rsidRPr="004D6C0C">
        <w:rPr>
          <w:color w:val="000000"/>
          <w:sz w:val="28"/>
          <w:szCs w:val="28"/>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4D6C0C" w:rsidRPr="004D6C0C" w:rsidRDefault="004D6C0C" w:rsidP="004D6C0C">
      <w:pPr>
        <w:shd w:val="clear" w:color="auto" w:fill="FFFFFF"/>
        <w:ind w:firstLine="720"/>
        <w:jc w:val="both"/>
      </w:pPr>
      <w:r w:rsidRPr="004D6C0C">
        <w:rPr>
          <w:color w:val="000000"/>
          <w:sz w:val="28"/>
          <w:szCs w:val="28"/>
        </w:rPr>
        <w:lastRenderedPageBreak/>
        <w:t>Từ năm 1912 -1917, Nguyễn Tất Thành đi qua một số nước châu Phi, châu Mỹ. Giữa năm 1913, Người đến nước Anh, tham gia nhiều hoạt động, cuối năm 1917 Người mới trở lại nước Pháp.</w:t>
      </w:r>
    </w:p>
    <w:p w:rsidR="004D6C0C" w:rsidRPr="004D6C0C" w:rsidRDefault="004D6C0C" w:rsidP="004D6C0C">
      <w:pPr>
        <w:shd w:val="clear" w:color="auto" w:fill="FFFFFF"/>
        <w:ind w:firstLine="720"/>
        <w:jc w:val="both"/>
      </w:pPr>
      <w:r w:rsidRPr="004D6C0C">
        <w:rPr>
          <w:color w:val="000000"/>
          <w:sz w:val="28"/>
          <w:szCs w:val="28"/>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phủ các nước họp Hội nghị phải thừa nhận các quyền tự do, dân chủ và quyền bình đẳng của dân tộc Việt Nam.</w:t>
      </w:r>
    </w:p>
    <w:p w:rsidR="004D6C0C" w:rsidRPr="004D6C0C" w:rsidRDefault="004D6C0C" w:rsidP="004D6C0C">
      <w:pPr>
        <w:shd w:val="clear" w:color="auto" w:fill="FFFFFF"/>
        <w:ind w:firstLine="720"/>
        <w:jc w:val="both"/>
      </w:pPr>
      <w:r w:rsidRPr="004D6C0C">
        <w:rPr>
          <w:color w:val="000000"/>
          <w:sz w:val="28"/>
          <w:szCs w:val="28"/>
        </w:rPr>
        <w:t>Tháng 7/1920, Nguyễn Ái Quốc đọc được Luận cương của Lênin về vấn đề dân tộc và thuộc địa.</w:t>
      </w:r>
    </w:p>
    <w:p w:rsidR="004D6C0C" w:rsidRPr="004D6C0C" w:rsidRDefault="004D6C0C" w:rsidP="004D6C0C">
      <w:pPr>
        <w:shd w:val="clear" w:color="auto" w:fill="FFFFFF"/>
        <w:ind w:firstLine="720"/>
        <w:jc w:val="both"/>
      </w:pPr>
      <w:r w:rsidRPr="004D6C0C">
        <w:rPr>
          <w:color w:val="000000"/>
          <w:sz w:val="28"/>
          <w:szCs w:val="28"/>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4D6C0C" w:rsidRPr="004D6C0C" w:rsidRDefault="004D6C0C" w:rsidP="004D6C0C">
      <w:pPr>
        <w:shd w:val="clear" w:color="auto" w:fill="FFFFFF"/>
        <w:ind w:firstLine="720"/>
        <w:jc w:val="both"/>
      </w:pPr>
      <w:r w:rsidRPr="004D6C0C">
        <w:rPr>
          <w:b/>
          <w:bCs/>
          <w:i/>
          <w:iCs/>
          <w:color w:val="000000"/>
          <w:sz w:val="28"/>
          <w:szCs w:val="28"/>
        </w:rPr>
        <w:t>2.2. Giai đoạn 1921 - 1930</w:t>
      </w:r>
    </w:p>
    <w:p w:rsidR="004D6C0C" w:rsidRPr="004D6C0C" w:rsidRDefault="004D6C0C" w:rsidP="004D6C0C">
      <w:pPr>
        <w:shd w:val="clear" w:color="auto" w:fill="FFFFFF"/>
        <w:ind w:firstLine="720"/>
        <w:jc w:val="both"/>
      </w:pPr>
      <w:r w:rsidRPr="004D6C0C">
        <w:rPr>
          <w:color w:val="000000"/>
          <w:sz w:val="28"/>
          <w:szCs w:val="28"/>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4D6C0C" w:rsidRPr="004D6C0C" w:rsidRDefault="004D6C0C" w:rsidP="004D6C0C">
      <w:pPr>
        <w:shd w:val="clear" w:color="auto" w:fill="FFFFFF"/>
        <w:ind w:firstLine="720"/>
        <w:jc w:val="both"/>
      </w:pPr>
      <w:r w:rsidRPr="004D6C0C">
        <w:rPr>
          <w:color w:val="000000"/>
          <w:sz w:val="28"/>
          <w:szCs w:val="28"/>
        </w:rPr>
        <w:t>Ngày 13/6/1923, Người rời nước Pháp đi Đức và đến thành phố Xanhpêtécbua (Liên Xô) ngày 30/6/1923.</w:t>
      </w:r>
    </w:p>
    <w:p w:rsidR="004D6C0C" w:rsidRPr="004D6C0C" w:rsidRDefault="004D6C0C" w:rsidP="004D6C0C">
      <w:pPr>
        <w:shd w:val="clear" w:color="auto" w:fill="FFFFFF"/>
        <w:ind w:firstLine="720"/>
        <w:jc w:val="both"/>
      </w:pPr>
      <w:r w:rsidRPr="004D6C0C">
        <w:rPr>
          <w:color w:val="000000"/>
          <w:sz w:val="28"/>
          <w:szCs w:val="28"/>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4D6C0C" w:rsidRPr="004D6C0C" w:rsidRDefault="004D6C0C" w:rsidP="004D6C0C">
      <w:pPr>
        <w:shd w:val="clear" w:color="auto" w:fill="FFFFFF"/>
        <w:ind w:firstLine="720"/>
        <w:jc w:val="both"/>
      </w:pPr>
      <w:r w:rsidRPr="004D6C0C">
        <w:rPr>
          <w:color w:val="000000"/>
          <w:sz w:val="28"/>
          <w:szCs w:val="28"/>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4D6C0C" w:rsidRPr="004D6C0C" w:rsidRDefault="004D6C0C" w:rsidP="004D6C0C">
      <w:pPr>
        <w:shd w:val="clear" w:color="auto" w:fill="FFFFFF"/>
        <w:ind w:firstLine="720"/>
        <w:jc w:val="both"/>
      </w:pPr>
      <w:r w:rsidRPr="004D6C0C">
        <w:rPr>
          <w:color w:val="000000"/>
          <w:sz w:val="28"/>
          <w:szCs w:val="28"/>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4D6C0C" w:rsidRPr="004D6C0C" w:rsidRDefault="004D6C0C" w:rsidP="004D6C0C">
      <w:pPr>
        <w:shd w:val="clear" w:color="auto" w:fill="FFFFFF"/>
        <w:ind w:firstLine="720"/>
        <w:jc w:val="both"/>
      </w:pPr>
      <w:r w:rsidRPr="004D6C0C">
        <w:rPr>
          <w:color w:val="000000"/>
          <w:sz w:val="28"/>
          <w:szCs w:val="28"/>
        </w:rPr>
        <w:lastRenderedPageBreak/>
        <w:t>Từ ngày 06/1 đến ngày 07/2/1930 tại Cửu Long (Hương Cảng, Trung Quốc), Nguyễn Ái Quốc chủ trì Hội nghị hợp nhất các tổ chức cộng sản, thành lập Đảng Cộng sản Việt Nam.</w:t>
      </w:r>
    </w:p>
    <w:p w:rsidR="004D6C0C" w:rsidRPr="004D6C0C" w:rsidRDefault="004D6C0C" w:rsidP="004D6C0C">
      <w:pPr>
        <w:shd w:val="clear" w:color="auto" w:fill="FFFFFF"/>
        <w:ind w:firstLine="720"/>
        <w:jc w:val="both"/>
      </w:pPr>
      <w:r w:rsidRPr="004D6C0C">
        <w:rPr>
          <w:b/>
          <w:bCs/>
          <w:i/>
          <w:iCs/>
          <w:color w:val="000000"/>
          <w:sz w:val="28"/>
          <w:szCs w:val="28"/>
        </w:rPr>
        <w:t>2.3. Giai đoạn 1930 - 1945</w:t>
      </w:r>
    </w:p>
    <w:p w:rsidR="004D6C0C" w:rsidRPr="004D6C0C" w:rsidRDefault="004D6C0C" w:rsidP="004D6C0C">
      <w:pPr>
        <w:shd w:val="clear" w:color="auto" w:fill="FFFFFF"/>
        <w:ind w:firstLine="720"/>
        <w:jc w:val="both"/>
      </w:pPr>
      <w:r w:rsidRPr="004D6C0C">
        <w:rPr>
          <w:color w:val="000000"/>
          <w:sz w:val="28"/>
          <w:szCs w:val="28"/>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4D6C0C" w:rsidRPr="004D6C0C" w:rsidRDefault="004D6C0C" w:rsidP="004D6C0C">
      <w:pPr>
        <w:shd w:val="clear" w:color="auto" w:fill="FFFFFF"/>
        <w:ind w:firstLine="720"/>
        <w:jc w:val="both"/>
      </w:pPr>
      <w:r w:rsidRPr="004D6C0C">
        <w:rPr>
          <w:color w:val="000000"/>
          <w:sz w:val="28"/>
          <w:szCs w:val="28"/>
        </w:rPr>
        <w:t>Tháng 10/1938, Người rời Liên Xô đến Diên An (Trung Quốc) làm việc tại Bộ chỉ huy Bát lộ quân, sau đó bắt liên lạc với tổ chức Đảng, chuẩn bị về nước trực tiếp chỉ đạo cách mạng Việt Nam.</w:t>
      </w:r>
    </w:p>
    <w:p w:rsidR="004D6C0C" w:rsidRPr="004D6C0C" w:rsidRDefault="004D6C0C" w:rsidP="004D6C0C">
      <w:pPr>
        <w:shd w:val="clear" w:color="auto" w:fill="FFFFFF"/>
        <w:ind w:firstLine="720"/>
        <w:jc w:val="both"/>
      </w:pPr>
      <w:r w:rsidRPr="004D6C0C">
        <w:rPr>
          <w:color w:val="000000"/>
          <w:sz w:val="28"/>
          <w:szCs w:val="28"/>
        </w:rPr>
        <w:t>Ngày 28/1/1941, sau hơn 30 năm xa Tổ quốc, Nguyễn Ái Quốc trở về nước  (tại cột mốc 108 thuộc xã Trường Hà, Hà Quảng, Cao Bằng).</w:t>
      </w:r>
    </w:p>
    <w:p w:rsidR="004D6C0C" w:rsidRPr="004D6C0C" w:rsidRDefault="004D6C0C" w:rsidP="004D6C0C">
      <w:pPr>
        <w:shd w:val="clear" w:color="auto" w:fill="FFFFFF"/>
        <w:ind w:firstLine="720"/>
        <w:jc w:val="both"/>
      </w:pPr>
      <w:r w:rsidRPr="004D6C0C">
        <w:rPr>
          <w:color w:val="000000"/>
          <w:sz w:val="28"/>
          <w:szCs w:val="28"/>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4D6C0C" w:rsidRPr="004D6C0C" w:rsidRDefault="004D6C0C" w:rsidP="004D6C0C">
      <w:pPr>
        <w:shd w:val="clear" w:color="auto" w:fill="FFFFFF"/>
        <w:ind w:firstLine="720"/>
        <w:jc w:val="both"/>
      </w:pPr>
      <w:r w:rsidRPr="004D6C0C">
        <w:rPr>
          <w:color w:val="000000"/>
          <w:sz w:val="28"/>
          <w:szCs w:val="28"/>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4D6C0C" w:rsidRPr="004D6C0C" w:rsidRDefault="004D6C0C" w:rsidP="004D6C0C">
      <w:pPr>
        <w:shd w:val="clear" w:color="auto" w:fill="FFFFFF"/>
        <w:ind w:firstLine="720"/>
        <w:jc w:val="both"/>
      </w:pPr>
      <w:r w:rsidRPr="004D6C0C">
        <w:rPr>
          <w:color w:val="000000"/>
          <w:sz w:val="28"/>
          <w:szCs w:val="28"/>
        </w:rPr>
        <w:t>Tháng 9/1944, Hồ Chí Minh trở về căn cứ Cao Bằng. Tháng 12/1944, Hồ Chí Minh chỉ thị thành lập Đội Việt Nam tuyên truyền giải phóng quân, tiền thân của Quân đội nhân dân Việt Nam.</w:t>
      </w:r>
    </w:p>
    <w:p w:rsidR="004D6C0C" w:rsidRPr="004D6C0C" w:rsidRDefault="004D6C0C" w:rsidP="004D6C0C">
      <w:pPr>
        <w:shd w:val="clear" w:color="auto" w:fill="FFFFFF"/>
        <w:ind w:firstLine="720"/>
        <w:jc w:val="both"/>
      </w:pPr>
      <w:r w:rsidRPr="004D6C0C">
        <w:rPr>
          <w:color w:val="000000"/>
          <w:sz w:val="28"/>
          <w:szCs w:val="28"/>
        </w:rPr>
        <w:t>Tháng 5/1945, Hồ Chí Minh từ Cao Bằng về Tân Trào (Tuyên Quang). Tại đây theo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rsidR="004D6C0C" w:rsidRPr="004D6C0C" w:rsidRDefault="004D6C0C" w:rsidP="004D6C0C">
      <w:pPr>
        <w:shd w:val="clear" w:color="auto" w:fill="FFFFFF"/>
        <w:ind w:firstLine="720"/>
        <w:jc w:val="both"/>
      </w:pPr>
      <w:r w:rsidRPr="004D6C0C">
        <w:rPr>
          <w:color w:val="000000"/>
          <w:sz w:val="28"/>
          <w:szCs w:val="28"/>
        </w:rPr>
        <w:t>Tháng 8/1945, Hồ Chí Minh cùng Trung ương Đảng lãnh đạo nhân dân khởi nghĩa giành chính quyền thắng lợi.</w:t>
      </w:r>
    </w:p>
    <w:p w:rsidR="004D6C0C" w:rsidRPr="004D6C0C" w:rsidRDefault="004D6C0C" w:rsidP="004D6C0C">
      <w:pPr>
        <w:shd w:val="clear" w:color="auto" w:fill="FFFFFF"/>
        <w:ind w:firstLine="720"/>
        <w:jc w:val="both"/>
      </w:pPr>
      <w:r w:rsidRPr="004D6C0C">
        <w:rPr>
          <w:color w:val="000000"/>
          <w:sz w:val="28"/>
          <w:szCs w:val="28"/>
        </w:rPr>
        <w:t>Ngày 02/9/1945 tại Quảng trường Ba Đình, Hà Nội, Người đọc Tuyên ngôn độc lập, khai sinh nước Việt Nam Dân chủ Cộng hòa (nay là Cộng hòa xã hội chủ nghĩa Việt Nam).</w:t>
      </w:r>
    </w:p>
    <w:p w:rsidR="004D6C0C" w:rsidRPr="004D6C0C" w:rsidRDefault="004D6C0C" w:rsidP="004D6C0C">
      <w:pPr>
        <w:shd w:val="clear" w:color="auto" w:fill="FFFFFF"/>
        <w:ind w:firstLine="720"/>
        <w:jc w:val="both"/>
      </w:pPr>
      <w:r w:rsidRPr="004D6C0C">
        <w:rPr>
          <w:b/>
          <w:bCs/>
          <w:i/>
          <w:iCs/>
          <w:color w:val="000000"/>
          <w:sz w:val="28"/>
          <w:szCs w:val="28"/>
        </w:rPr>
        <w:t>2.4. Giai đoạn 1945 - 1954</w:t>
      </w:r>
    </w:p>
    <w:p w:rsidR="004D6C0C" w:rsidRPr="004D6C0C" w:rsidRDefault="004D6C0C" w:rsidP="004D6C0C">
      <w:pPr>
        <w:shd w:val="clear" w:color="auto" w:fill="FFFFFF"/>
        <w:ind w:firstLine="720"/>
        <w:jc w:val="both"/>
      </w:pPr>
      <w:r w:rsidRPr="004D6C0C">
        <w:rPr>
          <w:color w:val="000000"/>
          <w:sz w:val="28"/>
          <w:szCs w:val="28"/>
        </w:rPr>
        <w:lastRenderedPageBreak/>
        <w:t>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Quốc hội khóa I (1946) đã bầu Người làm Chủ tịch nước Việt Nam Dân chủ Cộng hòa.</w:t>
      </w:r>
    </w:p>
    <w:p w:rsidR="004D6C0C" w:rsidRPr="004D6C0C" w:rsidRDefault="004D6C0C" w:rsidP="004D6C0C">
      <w:pPr>
        <w:shd w:val="clear" w:color="auto" w:fill="FFFFFF"/>
        <w:ind w:firstLine="720"/>
        <w:jc w:val="both"/>
      </w:pPr>
      <w:r w:rsidRPr="004D6C0C">
        <w:rPr>
          <w:color w:val="000000"/>
          <w:sz w:val="28"/>
          <w:szCs w:val="28"/>
        </w:rPr>
        <w:t>Ngày 02/03/1946, Chính phủ Liên hiệp kháng chiến được thành lập do Hồ Chí Minh làm Chủ tịch.</w:t>
      </w:r>
    </w:p>
    <w:p w:rsidR="004D6C0C" w:rsidRPr="004D6C0C" w:rsidRDefault="004D6C0C" w:rsidP="004D6C0C">
      <w:pPr>
        <w:shd w:val="clear" w:color="auto" w:fill="FFFFFF"/>
        <w:ind w:firstLine="720"/>
        <w:jc w:val="both"/>
      </w:pPr>
      <w:r w:rsidRPr="004D6C0C">
        <w:rPr>
          <w:color w:val="000000"/>
          <w:sz w:val="28"/>
          <w:szCs w:val="28"/>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4D6C0C" w:rsidRPr="004D6C0C" w:rsidRDefault="004D6C0C" w:rsidP="004D6C0C">
      <w:pPr>
        <w:shd w:val="clear" w:color="auto" w:fill="FFFFFF"/>
        <w:jc w:val="both"/>
      </w:pPr>
      <w:r w:rsidRPr="004D6C0C">
        <w:rPr>
          <w:color w:val="000000"/>
          <w:sz w:val="28"/>
          <w:szCs w:val="28"/>
        </w:rPr>
        <w:t>Đại hội lần thứ II của Đảng (1951), Người được bầu làm Chủ tịch Ban Chấp hành Trung ương Đảng Lao động Việt Nam. Dưới sự lãnh đạo của Đảng và Chủ tịch Hồ Chí Minh, nhân dân Việt Nam đã giành thắng lợi vẻ vang trong cuộc kháng chiến chống thực dân Pháp xâm lược, mà đỉnh cao là Chiến thắng Điện Biên Phủ năm 1954 lừng lẫy năm châu, chấn động địa cầu, đưa miền Bắc đi lên xây dựng chủ nghĩa xã hội.</w:t>
      </w:r>
    </w:p>
    <w:p w:rsidR="004D6C0C" w:rsidRPr="004D6C0C" w:rsidRDefault="004D6C0C" w:rsidP="004D6C0C">
      <w:pPr>
        <w:shd w:val="clear" w:color="auto" w:fill="FFFFFF"/>
        <w:ind w:firstLine="720"/>
        <w:jc w:val="both"/>
      </w:pPr>
      <w:r w:rsidRPr="004D6C0C">
        <w:rPr>
          <w:b/>
          <w:bCs/>
          <w:i/>
          <w:iCs/>
          <w:color w:val="000000"/>
          <w:sz w:val="28"/>
          <w:szCs w:val="28"/>
        </w:rPr>
        <w:t>2.5. Giai đoạn 1954 - 1969</w:t>
      </w:r>
    </w:p>
    <w:p w:rsidR="004D6C0C" w:rsidRPr="004D6C0C" w:rsidRDefault="004D6C0C" w:rsidP="004D6C0C">
      <w:pPr>
        <w:shd w:val="clear" w:color="auto" w:fill="FFFFFF"/>
        <w:ind w:firstLine="720"/>
        <w:jc w:val="both"/>
      </w:pPr>
      <w:r w:rsidRPr="004D6C0C">
        <w:rPr>
          <w:color w:val="000000"/>
          <w:sz w:val="28"/>
          <w:szCs w:val="28"/>
        </w:rPr>
        <w:t>Sau chiến thắng Điện Biên Phủ, Hiệp định </w:t>
      </w:r>
      <w:r w:rsidRPr="004D6C0C">
        <w:rPr>
          <w:i/>
          <w:iCs/>
          <w:color w:val="000000"/>
          <w:sz w:val="28"/>
          <w:szCs w:val="28"/>
        </w:rPr>
        <w:t>Giơ-ne-vơ được ký kết</w:t>
      </w:r>
      <w:r w:rsidRPr="004D6C0C">
        <w:rPr>
          <w:color w:val="000000"/>
          <w:sz w:val="28"/>
          <w:szCs w:val="28"/>
        </w:rPr>
        <w:t>. Quân Pháp rút về nước, miền Bắc nước ta được hoàn toàn giải phóng. Theo Hiệp định </w:t>
      </w:r>
      <w:r w:rsidRPr="004D6C0C">
        <w:rPr>
          <w:i/>
          <w:iCs/>
          <w:color w:val="000000"/>
          <w:sz w:val="28"/>
          <w:szCs w:val="28"/>
        </w:rPr>
        <w:t>Giơ-ne-vơ</w:t>
      </w:r>
      <w:r w:rsidRPr="004D6C0C">
        <w:rPr>
          <w:color w:val="000000"/>
          <w:sz w:val="28"/>
          <w:szCs w:val="28"/>
        </w:rPr>
        <w:t>,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4D6C0C" w:rsidRPr="004D6C0C" w:rsidRDefault="004D6C0C" w:rsidP="004D6C0C">
      <w:pPr>
        <w:shd w:val="clear" w:color="auto" w:fill="FFFFFF"/>
        <w:ind w:firstLine="720"/>
        <w:jc w:val="both"/>
      </w:pPr>
      <w:r w:rsidRPr="004D6C0C">
        <w:rPr>
          <w:color w:val="000000"/>
          <w:sz w:val="28"/>
          <w:szCs w:val="28"/>
        </w:rPr>
        <w:t>Tháng 10 /1956, tại Hội nghị Trung ương Đảng mở rộng lần thứ X (khóa II),   Chủ tịch Hồ Chí Minh được cử giữ chức Chủ tịch Đảng.</w:t>
      </w:r>
    </w:p>
    <w:p w:rsidR="004D6C0C" w:rsidRPr="004D6C0C" w:rsidRDefault="004D6C0C" w:rsidP="004D6C0C">
      <w:pPr>
        <w:shd w:val="clear" w:color="auto" w:fill="FFFFFF"/>
        <w:jc w:val="both"/>
      </w:pPr>
      <w:r w:rsidRPr="004D6C0C">
        <w:rPr>
          <w:color w:val="000000"/>
          <w:sz w:val="28"/>
          <w:szCs w:val="28"/>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4D6C0C" w:rsidRPr="004D6C0C" w:rsidRDefault="004D6C0C" w:rsidP="004D6C0C">
      <w:pPr>
        <w:shd w:val="clear" w:color="auto" w:fill="FFFFFF"/>
        <w:ind w:firstLine="720"/>
        <w:jc w:val="both"/>
      </w:pPr>
      <w:r w:rsidRPr="004D6C0C">
        <w:rPr>
          <w:color w:val="000000"/>
          <w:sz w:val="28"/>
          <w:szCs w:val="28"/>
        </w:rPr>
        <w:t xml:space="preserve">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w:t>
      </w:r>
      <w:r w:rsidRPr="004D6C0C">
        <w:rPr>
          <w:color w:val="000000"/>
          <w:sz w:val="28"/>
          <w:szCs w:val="28"/>
        </w:rPr>
        <w:lastRenderedPageBreak/>
        <w:t>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4D6C0C" w:rsidRPr="004D6C0C" w:rsidRDefault="004D6C0C" w:rsidP="004D6C0C">
      <w:pPr>
        <w:shd w:val="clear" w:color="auto" w:fill="FFFFFF"/>
        <w:ind w:firstLine="720"/>
        <w:jc w:val="both"/>
      </w:pPr>
      <w:r w:rsidRPr="004D6C0C">
        <w:rPr>
          <w:color w:val="000000"/>
          <w:sz w:val="28"/>
          <w:szCs w:val="28"/>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4D6C0C" w:rsidRPr="004D6C0C" w:rsidRDefault="004D6C0C" w:rsidP="004D6C0C">
      <w:pPr>
        <w:shd w:val="clear" w:color="auto" w:fill="FFFFFF"/>
        <w:ind w:firstLine="720"/>
        <w:jc w:val="both"/>
      </w:pPr>
      <w:r w:rsidRPr="004D6C0C">
        <w:rPr>
          <w:color w:val="000000"/>
          <w:sz w:val="28"/>
          <w:szCs w:val="28"/>
        </w:rPr>
        <w:t>Chủ tịch Hồ Chí Minh đã cống hiến trọn đời mình cho sự nghiệp cách mạng của Đảng ta, dân tộc ta, nhân 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4D6C0C" w:rsidRPr="004D6C0C" w:rsidRDefault="004D6C0C" w:rsidP="004D6C0C">
      <w:pPr>
        <w:shd w:val="clear" w:color="auto" w:fill="FFFFFF"/>
        <w:ind w:firstLine="720"/>
        <w:jc w:val="both"/>
      </w:pPr>
      <w:r w:rsidRPr="004D6C0C">
        <w:rPr>
          <w:color w:val="000000"/>
          <w:sz w:val="28"/>
          <w:szCs w:val="28"/>
        </w:rPr>
        <w:t>Tên tuổi và sự nghiệp của Chủ tịch Hồ Chí Minh sẽ còn mãi với non sông đất nước, sống mãi trong lòng mỗi chúng ta.</w:t>
      </w:r>
    </w:p>
    <w:p w:rsidR="004D6C0C" w:rsidRPr="004D6C0C" w:rsidRDefault="004D6C0C" w:rsidP="004D6C0C">
      <w:pPr>
        <w:shd w:val="clear" w:color="auto" w:fill="FFFFFF"/>
        <w:ind w:firstLine="720"/>
        <w:jc w:val="both"/>
      </w:pPr>
      <w:r w:rsidRPr="004D6C0C">
        <w:rPr>
          <w:b/>
          <w:bCs/>
          <w:color w:val="000000"/>
          <w:sz w:val="28"/>
          <w:szCs w:val="28"/>
        </w:rPr>
        <w:t>II. CHỦ TỊCH HỒ CHÍ MINH - ANH HÙNG GIẢI PHÓNG DÂN TỘC, LÃNH TỤ THIÊN TÀI CỦA ĐẢNG VÀ NHÂN DÂN, NHÀ VĂN HÓA KIỆT XUẤT CỦA VIỆT NAM, NGƯỜI CHIẾN SĨ LỖI LẠC CỦA PHONG TRÀO CỘNG SẢN VÀ CÔNG NHÂN QUỐC TẾ</w:t>
      </w:r>
    </w:p>
    <w:p w:rsidR="004D6C0C" w:rsidRPr="004D6C0C" w:rsidRDefault="004D6C0C" w:rsidP="004D6C0C">
      <w:pPr>
        <w:shd w:val="clear" w:color="auto" w:fill="FFFFFF"/>
        <w:ind w:firstLine="720"/>
        <w:jc w:val="both"/>
      </w:pPr>
      <w:r w:rsidRPr="004D6C0C">
        <w:rPr>
          <w:b/>
          <w:bCs/>
          <w:color w:val="000000"/>
          <w:sz w:val="28"/>
          <w:szCs w:val="28"/>
        </w:rPr>
        <w:t>1. Chủ tịch Hồ Chí Minh - Anh hùng giải phóng dân tộc</w:t>
      </w:r>
    </w:p>
    <w:p w:rsidR="004D6C0C" w:rsidRPr="004D6C0C" w:rsidRDefault="004D6C0C" w:rsidP="004D6C0C">
      <w:pPr>
        <w:spacing w:before="60"/>
        <w:jc w:val="both"/>
      </w:pPr>
      <w:r w:rsidRPr="004D6C0C">
        <w:rPr>
          <w:color w:val="000000"/>
          <w:sz w:val="28"/>
          <w:szCs w:val="28"/>
        </w:rPr>
        <w:t>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nhân 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4D6C0C" w:rsidRPr="004D6C0C" w:rsidRDefault="004D6C0C" w:rsidP="004D6C0C">
      <w:pPr>
        <w:spacing w:before="60"/>
        <w:ind w:firstLine="720"/>
        <w:jc w:val="both"/>
      </w:pPr>
      <w:r w:rsidRPr="004D6C0C">
        <w:rPr>
          <w:color w:val="000000"/>
          <w:sz w:val="28"/>
          <w:szCs w:val="28"/>
        </w:rPr>
        <w:t xml:space="preserve">Với sự ra đời của Đảng Cộng sản Việt Nam do Người sáng lập vào năm 1930, cùng Cương lĩnh chính trị đầu tiên của Đảng, đường lối cách mạng Việt Nam đã cơ bản được hình thành, con đường cứu nước đúng </w:t>
      </w:r>
      <w:r w:rsidRPr="004D6C0C">
        <w:rPr>
          <w:color w:val="000000"/>
          <w:sz w:val="28"/>
          <w:szCs w:val="28"/>
        </w:rPr>
        <w:lastRenderedPageBreak/>
        <w:t>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4D6C0C" w:rsidRPr="004D6C0C" w:rsidRDefault="004D6C0C" w:rsidP="004D6C0C">
      <w:pPr>
        <w:shd w:val="clear" w:color="auto" w:fill="FFFFFF"/>
        <w:ind w:firstLine="720"/>
        <w:jc w:val="both"/>
      </w:pPr>
      <w:r w:rsidRPr="004D6C0C">
        <w:rPr>
          <w:color w:val="000000"/>
          <w:sz w:val="28"/>
          <w:szCs w:val="28"/>
        </w:rPr>
        <w:t>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4D6C0C" w:rsidRPr="004D6C0C" w:rsidRDefault="004D6C0C" w:rsidP="004D6C0C">
      <w:pPr>
        <w:shd w:val="clear" w:color="auto" w:fill="FFFFFF"/>
        <w:ind w:firstLine="720"/>
        <w:jc w:val="both"/>
      </w:pPr>
      <w:r w:rsidRPr="004D6C0C">
        <w:rPr>
          <w:color w:val="000000"/>
          <w:sz w:val="28"/>
          <w:szCs w:val="28"/>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nhân 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4D6C0C">
        <w:rPr>
          <w:i/>
          <w:iCs/>
          <w:color w:val="000000"/>
          <w:sz w:val="28"/>
          <w:szCs w:val="28"/>
        </w:rPr>
        <w:t>Giơ-ne-vơ</w:t>
      </w:r>
      <w:r w:rsidRPr="004D6C0C">
        <w:rPr>
          <w:color w:val="000000"/>
          <w:sz w:val="28"/>
          <w:szCs w:val="28"/>
        </w:rPr>
        <w:t> (năm 1954), chấm dứt cuộc chiến tranh xâm lược Việt Nam.</w:t>
      </w:r>
    </w:p>
    <w:p w:rsidR="004D6C0C" w:rsidRPr="004D6C0C" w:rsidRDefault="004D6C0C" w:rsidP="004D6C0C">
      <w:pPr>
        <w:shd w:val="clear" w:color="auto" w:fill="FFFFFF"/>
        <w:ind w:firstLine="720"/>
        <w:jc w:val="both"/>
      </w:pPr>
      <w:r w:rsidRPr="004D6C0C">
        <w:rPr>
          <w:color w:val="000000"/>
          <w:sz w:val="28"/>
          <w:szCs w:val="28"/>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4D6C0C" w:rsidRPr="004D6C0C" w:rsidRDefault="004D6C0C" w:rsidP="004D6C0C">
      <w:pPr>
        <w:shd w:val="clear" w:color="auto" w:fill="FFFFFF"/>
        <w:ind w:firstLine="720"/>
        <w:jc w:val="both"/>
      </w:pPr>
      <w:r w:rsidRPr="004D6C0C">
        <w:rPr>
          <w:color w:val="000000"/>
          <w:sz w:val="28"/>
          <w:szCs w:val="28"/>
        </w:rPr>
        <w:t xml:space="preserve">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w:t>
      </w:r>
      <w:r w:rsidRPr="004D6C0C">
        <w:rPr>
          <w:color w:val="000000"/>
          <w:sz w:val="28"/>
          <w:szCs w:val="28"/>
        </w:rPr>
        <w:lastRenderedPageBreak/>
        <w:t>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4D6C0C" w:rsidRPr="004D6C0C" w:rsidRDefault="004D6C0C" w:rsidP="004D6C0C">
      <w:pPr>
        <w:shd w:val="clear" w:color="auto" w:fill="FFFFFF"/>
        <w:ind w:firstLine="720"/>
        <w:jc w:val="both"/>
      </w:pPr>
      <w:r w:rsidRPr="004D6C0C">
        <w:rPr>
          <w:b/>
          <w:bCs/>
          <w:color w:val="000000"/>
          <w:sz w:val="28"/>
          <w:szCs w:val="28"/>
        </w:rPr>
        <w:t>2. Chủ tịch Hồ Chí Minh - Lãnh tụ thiên tài của Đảng và nhân dân ta, Người là tấm gương mẫu mực về đạo đức cách mạng, hết lòng, hết sức cống hiến, hy sinh vì sự nghiệp cách mạng của Đảng và dân tộc</w:t>
      </w:r>
    </w:p>
    <w:p w:rsidR="004D6C0C" w:rsidRPr="004D6C0C" w:rsidRDefault="004D6C0C" w:rsidP="004D6C0C">
      <w:pPr>
        <w:shd w:val="clear" w:color="auto" w:fill="FFFFFF"/>
        <w:ind w:firstLine="720"/>
        <w:jc w:val="both"/>
      </w:pPr>
      <w:r w:rsidRPr="004D6C0C">
        <w:rPr>
          <w:color w:val="000000"/>
          <w:sz w:val="28"/>
          <w:szCs w:val="28"/>
        </w:rPr>
        <w:t>Chủ tịch Hồ Chí Minh đã sáng lập, lãnh đạo và rèn luyện Đảng Cộng sản Việt Nam, xây dựng nền Cộng hoà Dân chủ Việt Nam, xây dựng Mặt trận Dân tộc thống nhất Việt Nam, tổ chức và huấn luyện các lực lượng vũ trang nhân dân Việt Nam, 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4D6C0C" w:rsidRPr="004D6C0C" w:rsidRDefault="004D6C0C" w:rsidP="004D6C0C">
      <w:pPr>
        <w:shd w:val="clear" w:color="auto" w:fill="FFFFFF"/>
        <w:ind w:firstLine="720"/>
        <w:jc w:val="both"/>
      </w:pPr>
      <w:r w:rsidRPr="004D6C0C">
        <w:rPr>
          <w:color w:val="000000"/>
          <w:sz w:val="28"/>
          <w:szCs w:val="28"/>
        </w:rPr>
        <w:t>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 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4D6C0C" w:rsidRPr="004D6C0C" w:rsidRDefault="004D6C0C" w:rsidP="004D6C0C">
      <w:pPr>
        <w:spacing w:before="60"/>
        <w:ind w:firstLine="720"/>
        <w:jc w:val="both"/>
      </w:pPr>
      <w:r w:rsidRPr="004D6C0C">
        <w:rPr>
          <w:color w:val="000000"/>
          <w:sz w:val="28"/>
          <w:szCs w:val="28"/>
        </w:rPr>
        <w:lastRenderedPageBreak/>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4D6C0C" w:rsidRPr="004D6C0C" w:rsidRDefault="004D6C0C" w:rsidP="004D6C0C">
      <w:pPr>
        <w:shd w:val="clear" w:color="auto" w:fill="FFFFFF"/>
        <w:ind w:firstLine="720"/>
        <w:jc w:val="both"/>
      </w:pPr>
      <w:r w:rsidRPr="004D6C0C">
        <w:rPr>
          <w:b/>
          <w:bCs/>
          <w:color w:val="000000"/>
          <w:sz w:val="28"/>
          <w:szCs w:val="28"/>
        </w:rPr>
        <w:t>3. Chủ tịch Hồ Chí Minh - Nhà văn hóa kiệt xuất của Việt Nam</w:t>
      </w:r>
    </w:p>
    <w:p w:rsidR="004D6C0C" w:rsidRPr="004D6C0C" w:rsidRDefault="004D6C0C" w:rsidP="004D6C0C">
      <w:pPr>
        <w:shd w:val="clear" w:color="auto" w:fill="FFFFFF"/>
        <w:jc w:val="both"/>
      </w:pPr>
      <w:r w:rsidRPr="004D6C0C">
        <w:rPr>
          <w:color w:val="000000"/>
          <w:sz w:val="28"/>
          <w:szCs w:val="28"/>
        </w:rPr>
        <w:t> </w:t>
      </w:r>
      <w:r w:rsidRPr="004D6C0C">
        <w:rPr>
          <w:color w:val="000000"/>
          <w:sz w:val="28"/>
          <w:szCs w:val="28"/>
        </w:rPr>
        <w:tab/>
        <w:t>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4D6C0C" w:rsidRPr="004D6C0C" w:rsidRDefault="004D6C0C" w:rsidP="004D6C0C">
      <w:pPr>
        <w:shd w:val="clear" w:color="auto" w:fill="FFFFFF"/>
        <w:ind w:firstLine="720"/>
        <w:jc w:val="both"/>
      </w:pPr>
      <w:r w:rsidRPr="004D6C0C">
        <w:rPr>
          <w:color w:val="000000"/>
          <w:sz w:val="28"/>
          <w:szCs w:val="28"/>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4D6C0C" w:rsidRPr="004D6C0C" w:rsidRDefault="004D6C0C" w:rsidP="004D6C0C">
      <w:pPr>
        <w:shd w:val="clear" w:color="auto" w:fill="FFFFFF"/>
        <w:ind w:firstLine="720"/>
        <w:jc w:val="both"/>
      </w:pPr>
      <w:r w:rsidRPr="004D6C0C">
        <w:rPr>
          <w:color w:val="000000"/>
          <w:sz w:val="28"/>
          <w:szCs w:val="28"/>
        </w:rPr>
        <w:t>Những năm tháng hoạt động cách mạng, Hồ Chí Minh đã tiếp thu chọn lọc truyền thống văn hóa dân tộc và tinh hoa văn hóa nhân loại, trong đó đặc biệt là những nguyên lý cơ bản của chủ nghĩa Mác - Lênin phát triển thành những giá trị văn hóa mới - văn hóa Hồ Chí Minh. Tư tưởng về văn hóa của Chủ tịch Hồ Chí Minh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w:t>
      </w:r>
    </w:p>
    <w:p w:rsidR="004D6C0C" w:rsidRPr="004D6C0C" w:rsidRDefault="004D6C0C" w:rsidP="004D6C0C">
      <w:pPr>
        <w:shd w:val="clear" w:color="auto" w:fill="FFFFFF"/>
        <w:ind w:firstLine="720"/>
        <w:jc w:val="both"/>
      </w:pPr>
      <w:r w:rsidRPr="004D6C0C">
        <w:rPr>
          <w:color w:val="000000"/>
          <w:sz w:val="28"/>
          <w:szCs w:val="28"/>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4D6C0C" w:rsidRPr="004D6C0C" w:rsidRDefault="004D6C0C" w:rsidP="004D6C0C">
      <w:pPr>
        <w:shd w:val="clear" w:color="auto" w:fill="FFFFFF"/>
        <w:ind w:firstLine="720"/>
        <w:jc w:val="both"/>
      </w:pPr>
      <w:r w:rsidRPr="004D6C0C">
        <w:rPr>
          <w:b/>
          <w:bCs/>
          <w:color w:val="000000"/>
          <w:sz w:val="28"/>
          <w:szCs w:val="28"/>
        </w:rPr>
        <w:t>4. Chủ tịch Hồ Chí Minh, Người chiến sĩ lỗi lạc của phong trào cộng sản và công nhân quốc tế</w:t>
      </w:r>
    </w:p>
    <w:p w:rsidR="004D6C0C" w:rsidRPr="004D6C0C" w:rsidRDefault="004D6C0C" w:rsidP="004D6C0C">
      <w:pPr>
        <w:spacing w:before="60"/>
        <w:ind w:firstLine="720"/>
        <w:jc w:val="both"/>
      </w:pPr>
      <w:r w:rsidRPr="004D6C0C">
        <w:rPr>
          <w:color w:val="000000"/>
          <w:sz w:val="28"/>
          <w:szCs w:val="28"/>
        </w:rPr>
        <w:lastRenderedPageBreak/>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4D6C0C" w:rsidRPr="004D6C0C" w:rsidRDefault="004D6C0C" w:rsidP="004D6C0C">
      <w:pPr>
        <w:spacing w:before="60"/>
        <w:ind w:firstLine="720"/>
        <w:jc w:val="both"/>
      </w:pPr>
      <w:r w:rsidRPr="004D6C0C">
        <w:rPr>
          <w:color w:val="000000"/>
          <w:sz w:val="28"/>
          <w:szCs w:val="28"/>
        </w:rPr>
        <w:t>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 nhân dân ta xóa bỏ được mọi hình thức áp bức, bóc lột và xây dựng chủ nghĩa xã hội trên phạm vi cả nước. Những thắng lợi của sự nghiệp cách mạng Việt Nam dưới sự lãnh đạo của Lãnh tụ Hồ Chí Minh và Đảng Cộng sản Việt Nam đã cổ vũ các dân tộc bị áp bức, bóc lột trên toàn thế giới đấu tranh vì mục tiêu cao cả: Hòa bình, độc lập dân tộc, dân chủ và tiến bộ của con người. Chính vì vậy mà không chỉ nhân dân Việt Nam kính yêu Chủ tịch Hồ Chí Minh mà nhân dân, bạn bè thế giới cũng rất yêu quý Người, dành cho Người những tình cảm trân trọng và tốt đẹp nhất. Bạn bè năm châu khâm phục và coi Hồ Chí Minh là “</w:t>
      </w:r>
      <w:r w:rsidRPr="004D6C0C">
        <w:rPr>
          <w:i/>
          <w:iCs/>
          <w:color w:val="000000"/>
          <w:sz w:val="28"/>
          <w:szCs w:val="28"/>
        </w:rPr>
        <w:t>Lãnh tụ của thế giới thứ ba</w:t>
      </w:r>
      <w:r w:rsidRPr="004D6C0C">
        <w:rPr>
          <w:color w:val="000000"/>
          <w:sz w:val="28"/>
          <w:szCs w:val="28"/>
        </w:rPr>
        <w:t>”, “...</w:t>
      </w:r>
      <w:r w:rsidRPr="004D6C0C">
        <w:rPr>
          <w:i/>
          <w:iCs/>
          <w:color w:val="000000"/>
          <w:sz w:val="28"/>
          <w:szCs w:val="28"/>
        </w:rPr>
        <w:t>cuộc chiến đấu của Người sẽ là kim chỉ nam cho tất cả các dân tộc đang đấu tranh, cho thanh niên và cho các nhà lãnh đạo trên toàn thế giới</w:t>
      </w:r>
      <w:r w:rsidRPr="004D6C0C">
        <w:rPr>
          <w:color w:val="000000"/>
          <w:sz w:val="28"/>
          <w:szCs w:val="28"/>
        </w:rPr>
        <w:t>” (</w:t>
      </w:r>
      <w:r w:rsidRPr="004D6C0C">
        <w:rPr>
          <w:i/>
          <w:iCs/>
          <w:color w:val="000000"/>
          <w:sz w:val="28"/>
          <w:szCs w:val="28"/>
        </w:rPr>
        <w:t xml:space="preserve">Bumêđiên, nguyên Chủ tịch Hội đồng Cách mạng, 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w:t>
      </w:r>
      <w:r w:rsidRPr="004D6C0C">
        <w:rPr>
          <w:i/>
          <w:iCs/>
          <w:color w:val="000000"/>
          <w:sz w:val="28"/>
          <w:szCs w:val="28"/>
        </w:rPr>
        <w:lastRenderedPageBreak/>
        <w:t>nhất của nhân loại” (trích điện văn của Ủy ban toàn quốc Đảng Cộng sản Mỹ).</w:t>
      </w:r>
    </w:p>
    <w:p w:rsidR="004D6C0C" w:rsidRPr="004D6C0C" w:rsidRDefault="004D6C0C" w:rsidP="004D6C0C">
      <w:pPr>
        <w:shd w:val="clear" w:color="auto" w:fill="FFFFFF"/>
        <w:ind w:firstLine="720"/>
        <w:jc w:val="both"/>
      </w:pPr>
      <w:r w:rsidRPr="004D6C0C">
        <w:rPr>
          <w:b/>
          <w:bCs/>
          <w:color w:val="000000"/>
          <w:sz w:val="28"/>
          <w:szCs w:val="28"/>
        </w:rPr>
        <w:t> III. HỌC TẬP VÀ LÀM THEO TƯ TƯỞNG, ĐẠO ĐỨC, PHONG CÁCH CỦA CHỦ TỊCH HỒ CHÍ MINH</w:t>
      </w:r>
    </w:p>
    <w:p w:rsidR="004D6C0C" w:rsidRPr="004D6C0C" w:rsidRDefault="004D6C0C" w:rsidP="004D6C0C">
      <w:pPr>
        <w:shd w:val="clear" w:color="auto" w:fill="FFFFFF"/>
        <w:ind w:firstLine="720"/>
        <w:jc w:val="both"/>
      </w:pPr>
      <w:r w:rsidRPr="004D6C0C">
        <w:rPr>
          <w:b/>
          <w:bCs/>
          <w:color w:val="000000"/>
          <w:sz w:val="28"/>
          <w:szCs w:val="28"/>
        </w:rPr>
        <w:t>1. Tư tưởng, đạo đức, phong cách Hồ Chí Minh</w:t>
      </w:r>
      <w:r w:rsidRPr="004D6C0C">
        <w:rPr>
          <w:color w:val="000000"/>
          <w:sz w:val="28"/>
          <w:szCs w:val="28"/>
        </w:rPr>
        <w:t>       </w:t>
      </w:r>
    </w:p>
    <w:p w:rsidR="004D6C0C" w:rsidRPr="004D6C0C" w:rsidRDefault="004D6C0C" w:rsidP="004D6C0C">
      <w:pPr>
        <w:shd w:val="clear" w:color="auto" w:fill="FFFFFF"/>
        <w:ind w:firstLine="720"/>
        <w:jc w:val="both"/>
      </w:pPr>
      <w:r w:rsidRPr="004D6C0C">
        <w:rPr>
          <w:color w:val="000000"/>
          <w:sz w:val="28"/>
          <w:szCs w:val="28"/>
        </w:rPr>
        <w:t>Chủ tịch Hồ Chí Minh đã để lại cho chúng ta và các thế hệ mai sau một gia tài đồ sộ, một di sản hết sức quý báu, đó là tư tưởng, đạo đức và phong cách Hồ Chí Minh.</w:t>
      </w:r>
    </w:p>
    <w:p w:rsidR="004D6C0C" w:rsidRPr="004D6C0C" w:rsidRDefault="004D6C0C" w:rsidP="004D6C0C">
      <w:pPr>
        <w:shd w:val="clear" w:color="auto" w:fill="FFFFFF"/>
        <w:ind w:firstLine="720"/>
        <w:jc w:val="both"/>
      </w:pPr>
      <w:r w:rsidRPr="004D6C0C">
        <w:rPr>
          <w:b/>
          <w:bCs/>
          <w:i/>
          <w:iCs/>
          <w:color w:val="000000"/>
          <w:sz w:val="28"/>
          <w:szCs w:val="28"/>
        </w:rPr>
        <w:t>1.1. Tư tưởng Hồ Chí Minh</w:t>
      </w:r>
    </w:p>
    <w:p w:rsidR="004D6C0C" w:rsidRPr="004D6C0C" w:rsidRDefault="004D6C0C" w:rsidP="004D6C0C">
      <w:pPr>
        <w:shd w:val="clear" w:color="auto" w:fill="FFFFFF"/>
        <w:ind w:firstLine="720"/>
        <w:jc w:val="both"/>
      </w:pPr>
      <w:r w:rsidRPr="004D6C0C">
        <w:rPr>
          <w:color w:val="000000"/>
          <w:sz w:val="28"/>
          <w:szCs w:val="28"/>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4D6C0C" w:rsidRPr="004D6C0C" w:rsidRDefault="004D6C0C" w:rsidP="004D6C0C">
      <w:pPr>
        <w:shd w:val="clear" w:color="auto" w:fill="FFFFFF"/>
        <w:ind w:firstLine="720"/>
        <w:jc w:val="both"/>
      </w:pPr>
      <w:r w:rsidRPr="004D6C0C">
        <w:rPr>
          <w:color w:val="000000"/>
          <w:sz w:val="28"/>
          <w:szCs w:val="28"/>
        </w:rPr>
        <w:t>-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4D6C0C" w:rsidRPr="004D6C0C" w:rsidRDefault="004D6C0C" w:rsidP="004D6C0C">
      <w:pPr>
        <w:shd w:val="clear" w:color="auto" w:fill="FFFFFF"/>
        <w:ind w:firstLine="720"/>
        <w:jc w:val="both"/>
      </w:pPr>
      <w:r w:rsidRPr="004D6C0C">
        <w:rPr>
          <w:color w:val="000000"/>
          <w:sz w:val="28"/>
          <w:szCs w:val="28"/>
        </w:rPr>
        <w:t>- Tư tưởng Hồ Chí Minh là tài sản tinh thần vô giá, mãi mãi là ngọn đuốc soi đường cho cuộc đấu tranh vì độc lập tự do, vì chủ nghĩa xã hội của nhân dân Việt Nam.</w:t>
      </w:r>
    </w:p>
    <w:p w:rsidR="004D6C0C" w:rsidRPr="004D6C0C" w:rsidRDefault="004D6C0C" w:rsidP="004D6C0C">
      <w:pPr>
        <w:shd w:val="clear" w:color="auto" w:fill="FFFFFF"/>
        <w:ind w:firstLine="720"/>
        <w:jc w:val="both"/>
      </w:pPr>
      <w:r w:rsidRPr="004D6C0C">
        <w:rPr>
          <w:b/>
          <w:bCs/>
          <w:i/>
          <w:iCs/>
          <w:color w:val="000000"/>
          <w:sz w:val="28"/>
          <w:szCs w:val="28"/>
        </w:rPr>
        <w:t>1.2. Đạo đức Hồ Chí Minh</w:t>
      </w:r>
    </w:p>
    <w:p w:rsidR="004D6C0C" w:rsidRPr="004D6C0C" w:rsidRDefault="004D6C0C" w:rsidP="004D6C0C">
      <w:pPr>
        <w:shd w:val="clear" w:color="auto" w:fill="FFFFFF"/>
        <w:ind w:firstLine="720"/>
        <w:jc w:val="both"/>
      </w:pPr>
      <w:r w:rsidRPr="004D6C0C">
        <w:rPr>
          <w:color w:val="000000"/>
          <w:sz w:val="28"/>
          <w:szCs w:val="28"/>
        </w:rPr>
        <w:t>- Tấm gương đạo đức phong cách Hồ Chí Minh vô cùng trong sáng và cao thượng, kết tinh của tinh hoa văn hóa Việt Nam.</w:t>
      </w:r>
    </w:p>
    <w:p w:rsidR="004D6C0C" w:rsidRPr="004D6C0C" w:rsidRDefault="004D6C0C" w:rsidP="004D6C0C">
      <w:pPr>
        <w:spacing w:before="60"/>
        <w:ind w:firstLine="720"/>
        <w:jc w:val="both"/>
      </w:pPr>
      <w:r w:rsidRPr="004D6C0C">
        <w:rPr>
          <w:color w:val="000000"/>
          <w:sz w:val="28"/>
          <w:szCs w:val="28"/>
        </w:rPr>
        <w:t>-</w:t>
      </w:r>
      <w:r w:rsidRPr="004D6C0C">
        <w:rPr>
          <w:i/>
          <w:iCs/>
          <w:color w:val="000000"/>
          <w:sz w:val="28"/>
          <w:szCs w:val="28"/>
        </w:rPr>
        <w:t> </w:t>
      </w:r>
      <w:r w:rsidRPr="004D6C0C">
        <w:rPr>
          <w:color w:val="000000"/>
          <w:sz w:val="28"/>
          <w:szCs w:val="28"/>
        </w:rPr>
        <w:t>Những nội dung chủ yếu của đạo đức Hồ Chí Minh.</w:t>
      </w:r>
    </w:p>
    <w:p w:rsidR="004D6C0C" w:rsidRPr="004D6C0C" w:rsidRDefault="004D6C0C" w:rsidP="004D6C0C">
      <w:pPr>
        <w:spacing w:before="60"/>
        <w:ind w:firstLine="720"/>
        <w:jc w:val="both"/>
      </w:pPr>
      <w:r w:rsidRPr="004D6C0C">
        <w:rPr>
          <w:i/>
          <w:iCs/>
          <w:color w:val="000000"/>
          <w:sz w:val="28"/>
          <w:szCs w:val="28"/>
        </w:rPr>
        <w:t>Một là, trung với nước, hiếu với dân:</w:t>
      </w:r>
      <w:r w:rsidRPr="004D6C0C">
        <w:rPr>
          <w:color w:val="000000"/>
          <w:sz w:val="28"/>
          <w:szCs w:val="28"/>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4D6C0C" w:rsidRPr="004D6C0C" w:rsidRDefault="004D6C0C" w:rsidP="004D6C0C">
      <w:pPr>
        <w:spacing w:before="60"/>
        <w:ind w:firstLine="720"/>
        <w:jc w:val="both"/>
      </w:pPr>
      <w:r w:rsidRPr="004D6C0C">
        <w:rPr>
          <w:i/>
          <w:iCs/>
          <w:color w:val="000000"/>
          <w:sz w:val="28"/>
          <w:szCs w:val="28"/>
        </w:rPr>
        <w:lastRenderedPageBreak/>
        <w:t>Hai là, yêu thương con người, sống có nghĩa, có tình: </w:t>
      </w:r>
      <w:r w:rsidRPr="004D6C0C">
        <w:rPr>
          <w:color w:val="000000"/>
          <w:sz w:val="28"/>
          <w:szCs w:val="28"/>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4D6C0C" w:rsidRPr="004D6C0C" w:rsidRDefault="004D6C0C" w:rsidP="004D6C0C">
      <w:pPr>
        <w:spacing w:before="60"/>
        <w:ind w:firstLine="720"/>
        <w:jc w:val="both"/>
      </w:pPr>
      <w:r w:rsidRPr="004D6C0C">
        <w:rPr>
          <w:i/>
          <w:iCs/>
          <w:color w:val="000000"/>
          <w:sz w:val="28"/>
          <w:szCs w:val="28"/>
        </w:rPr>
        <w:t>Ba là, cần, kiệm, liêm, chính, chí công vô tư:</w:t>
      </w:r>
      <w:r w:rsidRPr="004D6C0C">
        <w:rPr>
          <w:color w:val="000000"/>
          <w:sz w:val="28"/>
          <w:szCs w:val="28"/>
        </w:rPr>
        <w:t> Cần, kiệm, liêm, chính là bốn đức tính cần có của con người, mang một lẽ tự nhiên, như trời có bốn mùa, đất có bốn phương và Người giải thích cặn kẽ, cụ thể nội dung từng khái niệm.</w:t>
      </w:r>
    </w:p>
    <w:p w:rsidR="004D6C0C" w:rsidRPr="004D6C0C" w:rsidRDefault="004D6C0C" w:rsidP="004D6C0C">
      <w:pPr>
        <w:spacing w:before="60"/>
        <w:ind w:firstLine="720"/>
        <w:jc w:val="both"/>
      </w:pPr>
      <w:r w:rsidRPr="004D6C0C">
        <w:rPr>
          <w:color w:val="000000"/>
          <w:sz w:val="28"/>
          <w:szCs w:val="28"/>
        </w:rPr>
        <w:t>+ Cần là lao động cần cù, siêng năng; lao động có kế hoạch, sáng tạo, có năng suất cao; lao động với tinh thần tự lực cánh sinh, không lười biếng, không ỷ lại, không dựa dẫm.</w:t>
      </w:r>
    </w:p>
    <w:p w:rsidR="004D6C0C" w:rsidRPr="004D6C0C" w:rsidRDefault="004D6C0C" w:rsidP="004D6C0C">
      <w:pPr>
        <w:spacing w:before="60"/>
        <w:ind w:firstLine="720"/>
        <w:jc w:val="both"/>
      </w:pPr>
      <w:r w:rsidRPr="004D6C0C">
        <w:rPr>
          <w:color w:val="000000"/>
          <w:sz w:val="28"/>
          <w:szCs w:val="28"/>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4D6C0C" w:rsidRPr="004D6C0C" w:rsidRDefault="004D6C0C" w:rsidP="004D6C0C">
      <w:pPr>
        <w:spacing w:before="60"/>
        <w:ind w:firstLine="720"/>
        <w:jc w:val="both"/>
      </w:pPr>
      <w:r w:rsidRPr="004D6C0C">
        <w:rPr>
          <w:color w:val="000000"/>
          <w:sz w:val="28"/>
          <w:szCs w:val="28"/>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4D6C0C" w:rsidRPr="004D6C0C" w:rsidRDefault="004D6C0C" w:rsidP="004D6C0C">
      <w:pPr>
        <w:spacing w:before="60"/>
        <w:ind w:firstLine="720"/>
        <w:jc w:val="both"/>
      </w:pPr>
      <w:r w:rsidRPr="004D6C0C">
        <w:rPr>
          <w:color w:val="000000"/>
          <w:sz w:val="28"/>
          <w:szCs w:val="28"/>
        </w:rPr>
        <w:t>+ Chính là không tà, là thẳng thắn, đúng đắn. Đối với mình không tự cao, tự đại; đối với người không nịnh trên, khinh dưới, không dối trá, lừa lọc, luôn giữ thái độ chân thành, khiêm tốn, đoàn kết.</w:t>
      </w:r>
    </w:p>
    <w:p w:rsidR="004D6C0C" w:rsidRPr="004D6C0C" w:rsidRDefault="004D6C0C" w:rsidP="004D6C0C">
      <w:pPr>
        <w:spacing w:before="60"/>
        <w:ind w:firstLine="720"/>
        <w:jc w:val="both"/>
      </w:pPr>
      <w:r w:rsidRPr="004D6C0C">
        <w:rPr>
          <w:color w:val="000000"/>
          <w:sz w:val="28"/>
          <w:szCs w:val="28"/>
        </w:rPr>
        <w:t>+ Chí công vô tư là khi làm bất cứ việc gì cũng đừng nghĩ đến mình trước, khi hưởng thụ thì mình nên đi sau, lo trước thiên hạ, vui sau thiên hạ.</w:t>
      </w:r>
    </w:p>
    <w:p w:rsidR="004D6C0C" w:rsidRPr="004D6C0C" w:rsidRDefault="004D6C0C" w:rsidP="004D6C0C">
      <w:pPr>
        <w:spacing w:before="60"/>
        <w:ind w:firstLine="720"/>
        <w:jc w:val="both"/>
      </w:pPr>
      <w:r w:rsidRPr="004D6C0C">
        <w:rPr>
          <w:color w:val="000000"/>
          <w:sz w:val="28"/>
          <w:szCs w:val="28"/>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4D6C0C" w:rsidRPr="004D6C0C" w:rsidRDefault="004D6C0C" w:rsidP="004D6C0C">
      <w:pPr>
        <w:spacing w:before="60"/>
        <w:ind w:firstLine="720"/>
        <w:jc w:val="both"/>
      </w:pPr>
      <w:r w:rsidRPr="004D6C0C">
        <w:rPr>
          <w:i/>
          <w:iCs/>
          <w:color w:val="000000"/>
          <w:sz w:val="28"/>
          <w:szCs w:val="28"/>
        </w:rPr>
        <w:t>Bốn là, có tinh thần quốc tế trong sáng: </w:t>
      </w:r>
      <w:r w:rsidRPr="004D6C0C">
        <w:rPr>
          <w:color w:val="000000"/>
          <w:sz w:val="28"/>
          <w:szCs w:val="28"/>
        </w:rPr>
        <w:t xml:space="preserve">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w:t>
      </w:r>
      <w:r w:rsidRPr="004D6C0C">
        <w:rPr>
          <w:color w:val="000000"/>
          <w:sz w:val="28"/>
          <w:szCs w:val="28"/>
        </w:rPr>
        <w:lastRenderedPageBreak/>
        <w:t>đoàn kết quốc tế gắn liền với chủ nghĩa yêu nước. Chủ nghĩa yêu nước chân chính sẽ dẫn đến chủ nghĩa quốc tế trong sáng.</w:t>
      </w:r>
    </w:p>
    <w:p w:rsidR="004D6C0C" w:rsidRPr="004D6C0C" w:rsidRDefault="004D6C0C" w:rsidP="004D6C0C">
      <w:pPr>
        <w:spacing w:before="60"/>
        <w:ind w:firstLine="720"/>
      </w:pPr>
      <w:r w:rsidRPr="004D6C0C">
        <w:rPr>
          <w:color w:val="000000"/>
          <w:sz w:val="28"/>
          <w:szCs w:val="28"/>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r w:rsidRPr="004D6C0C">
        <w:rPr>
          <w:color w:val="000000"/>
          <w:sz w:val="28"/>
          <w:szCs w:val="28"/>
        </w:rPr>
        <w:br/>
      </w:r>
      <w:r w:rsidRPr="004D6C0C">
        <w:rPr>
          <w:b/>
          <w:bCs/>
          <w:i/>
          <w:iCs/>
          <w:color w:val="000000"/>
          <w:sz w:val="28"/>
          <w:szCs w:val="28"/>
        </w:rPr>
        <w:t>          1.3. Phong cách Hồ Chí Minh</w:t>
      </w:r>
    </w:p>
    <w:p w:rsidR="004D6C0C" w:rsidRPr="004D6C0C" w:rsidRDefault="004D6C0C" w:rsidP="004D6C0C">
      <w:pPr>
        <w:shd w:val="clear" w:color="auto" w:fill="FFFFFF"/>
        <w:ind w:firstLine="720"/>
        <w:jc w:val="both"/>
      </w:pPr>
      <w:r w:rsidRPr="004D6C0C">
        <w:rPr>
          <w:color w:val="000000"/>
          <w:sz w:val="28"/>
          <w:szCs w:val="28"/>
        </w:rPr>
        <w:t>-</w:t>
      </w:r>
      <w:r w:rsidRPr="004D6C0C">
        <w:rPr>
          <w:i/>
          <w:iCs/>
          <w:color w:val="000000"/>
          <w:sz w:val="28"/>
          <w:szCs w:val="28"/>
        </w:rPr>
        <w:t> </w:t>
      </w:r>
      <w:r w:rsidRPr="004D6C0C">
        <w:rPr>
          <w:color w:val="000000"/>
          <w:sz w:val="28"/>
          <w:szCs w:val="28"/>
        </w:rPr>
        <w:t>Từ Đại hội V (1981) trở về trước, Đảng ta thường dùng khái niệm “tác phong” để nói về “tác phong 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4D6C0C" w:rsidRPr="004D6C0C" w:rsidRDefault="004D6C0C" w:rsidP="004D6C0C">
      <w:pPr>
        <w:shd w:val="clear" w:color="auto" w:fill="FFFFFF"/>
        <w:ind w:firstLine="720"/>
        <w:jc w:val="both"/>
      </w:pPr>
      <w:r w:rsidRPr="004D6C0C">
        <w:rPr>
          <w:color w:val="000000"/>
          <w:sz w:val="28"/>
          <w:szCs w:val="28"/>
        </w:rPr>
        <w:t>Phong cách Hồ Chí Minh là nói đến những đặc trưng giá trị, mang đậm dấu ấn Hồ Chí Minh, gắn liền với nhân cách trí tuệ lỗi lạc, đạo đức trong sáng của Hồ Chí Minh, với tư cách là một vĩ nhân, một nhà văn hóa kiệt xuất. Đó là một phong cách vừa dân tộc vừa hiện đại, vừa khoa học vừa cách mạng, vừa cao cả vừa thiết thực. Phong cách Hồ Chí Minh được thể hiện trong mọi lĩnh vực sống và hoạt động của Người, tạo thành một chỉnh thể nhất quán, có giá trị khoa học, đạo đức và thẩm mỹ:</w:t>
      </w:r>
    </w:p>
    <w:p w:rsidR="004D6C0C" w:rsidRPr="004D6C0C" w:rsidRDefault="004D6C0C" w:rsidP="004D6C0C">
      <w:pPr>
        <w:shd w:val="clear" w:color="auto" w:fill="FFFFFF"/>
        <w:ind w:firstLine="720"/>
        <w:jc w:val="both"/>
      </w:pPr>
      <w:r w:rsidRPr="004D6C0C">
        <w:rPr>
          <w:color w:val="000000"/>
          <w:sz w:val="28"/>
          <w:szCs w:val="28"/>
        </w:rPr>
        <w:t>-</w:t>
      </w:r>
      <w:r w:rsidRPr="004D6C0C">
        <w:rPr>
          <w:i/>
          <w:iCs/>
          <w:color w:val="000000"/>
          <w:sz w:val="28"/>
          <w:szCs w:val="28"/>
        </w:rPr>
        <w:t> Những nội dung chủ yếu của phong cách Hồ Chí Minh</w:t>
      </w:r>
    </w:p>
    <w:p w:rsidR="004D6C0C" w:rsidRPr="004D6C0C" w:rsidRDefault="004D6C0C" w:rsidP="004D6C0C">
      <w:pPr>
        <w:spacing w:before="60"/>
        <w:ind w:firstLine="720"/>
        <w:jc w:val="both"/>
      </w:pPr>
      <w:r w:rsidRPr="004D6C0C">
        <w:rPr>
          <w:i/>
          <w:iCs/>
          <w:color w:val="000000"/>
          <w:sz w:val="28"/>
          <w:szCs w:val="28"/>
        </w:rPr>
        <w:t>+ Phong cách tư duy: </w:t>
      </w:r>
      <w:r w:rsidRPr="004D6C0C">
        <w:rPr>
          <w:color w:val="000000"/>
          <w:sz w:val="28"/>
          <w:szCs w:val="28"/>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4D6C0C" w:rsidRPr="004D6C0C" w:rsidRDefault="004D6C0C" w:rsidP="004D6C0C">
      <w:pPr>
        <w:spacing w:before="60"/>
        <w:ind w:firstLine="720"/>
        <w:jc w:val="both"/>
      </w:pPr>
      <w:r w:rsidRPr="004D6C0C">
        <w:rPr>
          <w:i/>
          <w:iCs/>
          <w:color w:val="000000"/>
          <w:sz w:val="28"/>
          <w:szCs w:val="28"/>
        </w:rPr>
        <w:t>+ Phong cách làm việc: </w:t>
      </w:r>
      <w:r w:rsidRPr="004D6C0C">
        <w:rPr>
          <w:color w:val="000000"/>
          <w:sz w:val="28"/>
          <w:szCs w:val="28"/>
        </w:rPr>
        <w:t>Khoa học, có kế hoạch, đổi mới, sáng tạo, không chấp nhận lối cũ, bảo thủ.</w:t>
      </w:r>
    </w:p>
    <w:p w:rsidR="004D6C0C" w:rsidRPr="004D6C0C" w:rsidRDefault="004D6C0C" w:rsidP="004D6C0C">
      <w:pPr>
        <w:spacing w:before="60"/>
        <w:ind w:firstLine="720"/>
        <w:jc w:val="both"/>
      </w:pPr>
      <w:r w:rsidRPr="004D6C0C">
        <w:rPr>
          <w:i/>
          <w:iCs/>
          <w:color w:val="000000"/>
          <w:sz w:val="28"/>
          <w:szCs w:val="28"/>
        </w:rPr>
        <w:t>+ Phong cách lãnh đạo:</w:t>
      </w:r>
      <w:r w:rsidRPr="004D6C0C">
        <w:rPr>
          <w:color w:val="000000"/>
          <w:sz w:val="28"/>
          <w:szCs w:val="28"/>
        </w:rPr>
        <w:t> Tuân thủ nghiêm ngặt nguyên tắc tập trung dân chủ, tập thể lãnh đạo, cá nhân phụ trách; luôn nêu gương.</w:t>
      </w:r>
    </w:p>
    <w:p w:rsidR="004D6C0C" w:rsidRPr="004D6C0C" w:rsidRDefault="004D6C0C" w:rsidP="004D6C0C">
      <w:pPr>
        <w:spacing w:before="60"/>
        <w:ind w:firstLine="720"/>
        <w:jc w:val="both"/>
      </w:pPr>
      <w:r w:rsidRPr="004D6C0C">
        <w:rPr>
          <w:i/>
          <w:iCs/>
          <w:color w:val="000000"/>
          <w:sz w:val="28"/>
          <w:szCs w:val="28"/>
        </w:rPr>
        <w:t>+ Phong cách diễn đạt:</w:t>
      </w:r>
      <w:r w:rsidRPr="004D6C0C">
        <w:rPr>
          <w:color w:val="000000"/>
          <w:sz w:val="28"/>
          <w:szCs w:val="28"/>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4D6C0C" w:rsidRPr="004D6C0C" w:rsidRDefault="004D6C0C" w:rsidP="004D6C0C">
      <w:pPr>
        <w:spacing w:before="60"/>
        <w:ind w:firstLine="720"/>
        <w:jc w:val="both"/>
      </w:pPr>
      <w:r w:rsidRPr="004D6C0C">
        <w:rPr>
          <w:i/>
          <w:iCs/>
          <w:color w:val="000000"/>
          <w:sz w:val="28"/>
          <w:szCs w:val="28"/>
        </w:rPr>
        <w:t>+ Phong cách ứng xử:</w:t>
      </w:r>
      <w:r w:rsidRPr="004D6C0C">
        <w:rPr>
          <w:color w:val="000000"/>
          <w:sz w:val="28"/>
          <w:szCs w:val="28"/>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4D6C0C" w:rsidRPr="004D6C0C" w:rsidRDefault="004D6C0C" w:rsidP="004D6C0C">
      <w:pPr>
        <w:spacing w:before="60"/>
        <w:ind w:firstLine="720"/>
        <w:jc w:val="both"/>
      </w:pPr>
      <w:r w:rsidRPr="004D6C0C">
        <w:rPr>
          <w:i/>
          <w:iCs/>
          <w:color w:val="000000"/>
          <w:sz w:val="28"/>
          <w:szCs w:val="28"/>
        </w:rPr>
        <w:lastRenderedPageBreak/>
        <w:t>+ Phong cách sinh hoạt: </w:t>
      </w:r>
      <w:r w:rsidRPr="004D6C0C">
        <w:rPr>
          <w:color w:val="000000"/>
          <w:sz w:val="28"/>
          <w:szCs w:val="28"/>
        </w:rPr>
        <w:t>Phong cách sống cần kiệm, liêm chính, tôn trọng quy luật tự nhiên, gắn bó với thiên nhiên.</w:t>
      </w:r>
    </w:p>
    <w:p w:rsidR="004D6C0C" w:rsidRPr="004D6C0C" w:rsidRDefault="004D6C0C" w:rsidP="004D6C0C">
      <w:pPr>
        <w:shd w:val="clear" w:color="auto" w:fill="FFFFFF"/>
        <w:ind w:firstLine="720"/>
        <w:jc w:val="both"/>
      </w:pPr>
      <w:r w:rsidRPr="004D6C0C">
        <w:rPr>
          <w:b/>
          <w:bCs/>
          <w:color w:val="000000"/>
          <w:sz w:val="28"/>
          <w:szCs w:val="28"/>
        </w:rPr>
        <w:t>2. Tiếp tục đẩy mạnh việc học tập và làm theo tư tưởng, đạo đức, phong cách Hồ Chí Minh</w:t>
      </w:r>
    </w:p>
    <w:p w:rsidR="004D6C0C" w:rsidRPr="004D6C0C" w:rsidRDefault="004D6C0C" w:rsidP="004D6C0C">
      <w:pPr>
        <w:shd w:val="clear" w:color="auto" w:fill="FFFFFF"/>
        <w:ind w:firstLine="720"/>
        <w:jc w:val="both"/>
      </w:pPr>
      <w:r w:rsidRPr="004D6C0C">
        <w:rPr>
          <w:b/>
          <w:bCs/>
          <w:i/>
          <w:iCs/>
          <w:color w:val="000000"/>
          <w:sz w:val="28"/>
          <w:szCs w:val="28"/>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4D6C0C" w:rsidRPr="004D6C0C" w:rsidRDefault="004D6C0C" w:rsidP="004D6C0C">
      <w:pPr>
        <w:shd w:val="clear" w:color="auto" w:fill="FFFFFF"/>
        <w:ind w:firstLine="720"/>
        <w:jc w:val="both"/>
      </w:pPr>
      <w:r w:rsidRPr="004D6C0C">
        <w:rPr>
          <w:color w:val="000000"/>
          <w:sz w:val="28"/>
          <w:szCs w:val="28"/>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4D6C0C" w:rsidRPr="004D6C0C" w:rsidRDefault="004D6C0C" w:rsidP="004D6C0C">
      <w:pPr>
        <w:shd w:val="clear" w:color="auto" w:fill="FFFFFF"/>
        <w:ind w:firstLine="720"/>
        <w:jc w:val="both"/>
      </w:pPr>
      <w:r w:rsidRPr="004D6C0C">
        <w:rPr>
          <w:color w:val="000000"/>
          <w:sz w:val="28"/>
          <w:szCs w:val="28"/>
        </w:rPr>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4D6C0C" w:rsidRPr="004D6C0C" w:rsidRDefault="004D6C0C" w:rsidP="004D6C0C">
      <w:pPr>
        <w:shd w:val="clear" w:color="auto" w:fill="FFFFFF"/>
        <w:ind w:firstLine="720"/>
        <w:jc w:val="both"/>
      </w:pPr>
      <w:r w:rsidRPr="004D6C0C">
        <w:rPr>
          <w:b/>
          <w:bCs/>
          <w:i/>
          <w:iCs/>
          <w:color w:val="000000"/>
          <w:sz w:val="28"/>
          <w:szCs w:val="28"/>
        </w:rPr>
        <w:t>2.2. Tăng cường xây dựng, chỉnh đốn Đảng và hệ thống chính trị trong sạch, vững mạnh</w:t>
      </w:r>
    </w:p>
    <w:p w:rsidR="004D6C0C" w:rsidRPr="004D6C0C" w:rsidRDefault="004D6C0C" w:rsidP="004D6C0C">
      <w:pPr>
        <w:shd w:val="clear" w:color="auto" w:fill="FFFFFF"/>
        <w:ind w:firstLine="720"/>
        <w:jc w:val="both"/>
      </w:pPr>
      <w:r w:rsidRPr="004D6C0C">
        <w:rPr>
          <w:color w:val="000000"/>
          <w:sz w:val="28"/>
          <w:szCs w:val="28"/>
        </w:rPr>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4D6C0C" w:rsidRPr="004D6C0C" w:rsidRDefault="004D6C0C" w:rsidP="004D6C0C">
      <w:pPr>
        <w:shd w:val="clear" w:color="auto" w:fill="FFFFFF"/>
        <w:ind w:firstLine="720"/>
        <w:jc w:val="both"/>
      </w:pPr>
      <w:r w:rsidRPr="004D6C0C">
        <w:rPr>
          <w:color w:val="000000"/>
          <w:sz w:val="28"/>
          <w:szCs w:val="28"/>
        </w:rPr>
        <w:t xml:space="preserve">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w:t>
      </w:r>
      <w:r w:rsidRPr="004D6C0C">
        <w:rPr>
          <w:color w:val="000000"/>
          <w:sz w:val="28"/>
          <w:szCs w:val="28"/>
        </w:rPr>
        <w:lastRenderedPageBreak/>
        <w:t>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4D6C0C" w:rsidRPr="004D6C0C" w:rsidRDefault="004D6C0C" w:rsidP="004D6C0C">
      <w:pPr>
        <w:shd w:val="clear" w:color="auto" w:fill="FFFFFF"/>
        <w:ind w:firstLine="720"/>
        <w:jc w:val="both"/>
      </w:pPr>
      <w:r w:rsidRPr="004D6C0C">
        <w:rPr>
          <w:color w:val="000000"/>
          <w:sz w:val="28"/>
          <w:szCs w:val="28"/>
        </w:rP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4D6C0C" w:rsidRPr="004D6C0C" w:rsidRDefault="004D6C0C" w:rsidP="004D6C0C">
      <w:pPr>
        <w:shd w:val="clear" w:color="auto" w:fill="FFFFFF"/>
        <w:ind w:firstLine="720"/>
        <w:jc w:val="both"/>
      </w:pPr>
      <w:r w:rsidRPr="004D6C0C">
        <w:rPr>
          <w:b/>
          <w:bCs/>
          <w:i/>
          <w:iCs/>
          <w:color w:val="000000"/>
          <w:sz w:val="28"/>
          <w:szCs w:val="28"/>
        </w:rPr>
        <w:t>2.3. Tiếp tục phát huy ý chí, khát vọng, sức mạnh đại đoàn kết toàn dân tộc kết hợp với sức mạnh thời đại; đẩy mạnh đổi mới sáng tạo, phát triển nhanh và bền vững đất nước</w:t>
      </w:r>
    </w:p>
    <w:p w:rsidR="004D6C0C" w:rsidRPr="004D6C0C" w:rsidRDefault="004D6C0C" w:rsidP="004D6C0C">
      <w:pPr>
        <w:shd w:val="clear" w:color="auto" w:fill="FFFFFF"/>
        <w:ind w:firstLine="720"/>
        <w:jc w:val="both"/>
      </w:pPr>
      <w:r w:rsidRPr="004D6C0C">
        <w:rPr>
          <w:color w:val="000000"/>
          <w:sz w:val="28"/>
          <w:szCs w:val="28"/>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4D6C0C" w:rsidRPr="004D6C0C" w:rsidRDefault="004D6C0C" w:rsidP="004D6C0C">
      <w:pPr>
        <w:shd w:val="clear" w:color="auto" w:fill="FFFFFF"/>
        <w:jc w:val="both"/>
      </w:pPr>
      <w:r w:rsidRPr="004D6C0C">
        <w:rPr>
          <w:color w:val="000000"/>
          <w:sz w:val="28"/>
          <w:szCs w:val="28"/>
        </w:rPr>
        <w:t>  </w:t>
      </w:r>
      <w:r w:rsidRPr="004D6C0C">
        <w:rPr>
          <w:color w:val="000000"/>
          <w:sz w:val="28"/>
          <w:szCs w:val="28"/>
        </w:rPr>
        <w:tab/>
        <w:t>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4D6C0C" w:rsidRPr="004D6C0C" w:rsidRDefault="004D6C0C" w:rsidP="004D6C0C">
      <w:pPr>
        <w:shd w:val="clear" w:color="auto" w:fill="FFFFFF"/>
        <w:jc w:val="right"/>
      </w:pPr>
      <w:r w:rsidRPr="004D6C0C">
        <w:rPr>
          <w:b/>
          <w:bCs/>
          <w:color w:val="000000"/>
          <w:sz w:val="28"/>
          <w:szCs w:val="28"/>
        </w:rPr>
        <w:t>Nguồn: tuyengiao.vn</w:t>
      </w:r>
    </w:p>
    <w:p w:rsidR="004D6C0C" w:rsidRPr="004D6C0C" w:rsidRDefault="004D6C0C" w:rsidP="004D6C0C">
      <w:pPr>
        <w:spacing w:after="240"/>
      </w:pPr>
      <w:r w:rsidRPr="004D6C0C">
        <w:br/>
      </w:r>
    </w:p>
    <w:p w:rsidR="004D6C0C" w:rsidRPr="004D6C0C" w:rsidRDefault="004D6C0C" w:rsidP="004D6C0C">
      <w:pPr>
        <w:shd w:val="clear" w:color="auto" w:fill="FFFFFF"/>
        <w:spacing w:line="480" w:lineRule="auto"/>
        <w:jc w:val="both"/>
      </w:pPr>
    </w:p>
    <w:p w:rsidR="004D6C0C" w:rsidRPr="004D6C0C" w:rsidRDefault="004D6C0C" w:rsidP="004D6C0C">
      <w:pPr>
        <w:shd w:val="clear" w:color="auto" w:fill="FFFFFF"/>
        <w:ind w:firstLine="720"/>
        <w:jc w:val="both"/>
      </w:pPr>
      <w:r>
        <w:rPr>
          <w:b/>
          <w:bCs/>
          <w:color w:val="000000"/>
          <w:sz w:val="28"/>
          <w:szCs w:val="28"/>
        </w:rPr>
        <w:t>2</w:t>
      </w:r>
      <w:r w:rsidRPr="004D6C0C">
        <w:rPr>
          <w:b/>
          <w:bCs/>
          <w:color w:val="000000"/>
          <w:sz w:val="28"/>
          <w:szCs w:val="28"/>
        </w:rPr>
        <w:t>. Kỷ niệm 136 năm Ngày quốc tế lao động (01/5/1886 - 01/5/2022)</w:t>
      </w:r>
    </w:p>
    <w:p w:rsidR="004D6C0C" w:rsidRPr="004D6C0C" w:rsidRDefault="004D6C0C" w:rsidP="004D6C0C">
      <w:pPr>
        <w:shd w:val="clear" w:color="auto" w:fill="FFFFFF"/>
        <w:ind w:firstLine="720"/>
        <w:jc w:val="both"/>
      </w:pPr>
      <w:r w:rsidRPr="004D6C0C">
        <w:rPr>
          <w:color w:val="000000"/>
          <w:sz w:val="28"/>
          <w:szCs w:val="28"/>
          <w:shd w:val="clear" w:color="auto" w:fill="FFFFFF"/>
        </w:rPr>
        <w:t>Hàng năm, người lao động trên toàn thế giới lại cùng nhau kỷ niệm ngày Quốc tế Lao động 1/5. Năm 2022 đánh dấu 136 năm thế giới kỷ niệm sự kiện này.</w:t>
      </w:r>
    </w:p>
    <w:p w:rsidR="004D6C0C" w:rsidRPr="004D6C0C" w:rsidRDefault="004D6C0C" w:rsidP="004D6C0C"/>
    <w:tbl>
      <w:tblPr>
        <w:tblW w:w="0" w:type="auto"/>
        <w:jc w:val="center"/>
        <w:tblCellMar>
          <w:top w:w="15" w:type="dxa"/>
          <w:left w:w="15" w:type="dxa"/>
          <w:bottom w:w="15" w:type="dxa"/>
          <w:right w:w="15" w:type="dxa"/>
        </w:tblCellMar>
        <w:tblLook w:val="04A0" w:firstRow="1" w:lastRow="0" w:firstColumn="1" w:lastColumn="0" w:noHBand="0" w:noVBand="1"/>
      </w:tblPr>
      <w:tblGrid>
        <w:gridCol w:w="8670"/>
      </w:tblGrid>
      <w:tr w:rsidR="004D6C0C" w:rsidRPr="004D6C0C" w:rsidTr="004D6C0C">
        <w:trPr>
          <w:jc w:val="center"/>
        </w:trPr>
        <w:tc>
          <w:tcPr>
            <w:tcW w:w="0" w:type="auto"/>
            <w:shd w:val="clear" w:color="auto" w:fill="FFFFFF"/>
            <w:vAlign w:val="center"/>
            <w:hideMark/>
          </w:tcPr>
          <w:p w:rsidR="004D6C0C" w:rsidRPr="004D6C0C" w:rsidRDefault="004D6C0C" w:rsidP="004D6C0C">
            <w:pPr>
              <w:spacing w:line="0" w:lineRule="atLeast"/>
              <w:jc w:val="center"/>
            </w:pPr>
            <w:r>
              <w:rPr>
                <w:rFonts w:ascii="NotoSerif-Regular" w:hAnsi="NotoSerif-Regular"/>
                <w:noProof/>
                <w:color w:val="333333"/>
                <w:bdr w:val="none" w:sz="0" w:space="0" w:color="auto" w:frame="1"/>
              </w:rPr>
              <w:lastRenderedPageBreak/>
              <w:drawing>
                <wp:inline distT="0" distB="0" distL="0" distR="0">
                  <wp:extent cx="7427595" cy="4184015"/>
                  <wp:effectExtent l="0" t="0" r="1905" b="6985"/>
                  <wp:docPr id="1" name="Picture 1" descr="https://file1.dangcongsan.vn/data/0/images/2022/04/29/hanhts/international-workers-day.jpg?dpi=150&amp;quality=100&amp;w=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1.dangcongsan.vn/data/0/images/2022/04/29/hanhts/international-workers-day.jpg?dpi=150&amp;quality=100&amp;w=7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7595" cy="4184015"/>
                          </a:xfrm>
                          <a:prstGeom prst="rect">
                            <a:avLst/>
                          </a:prstGeom>
                          <a:noFill/>
                          <a:ln>
                            <a:noFill/>
                          </a:ln>
                        </pic:spPr>
                      </pic:pic>
                    </a:graphicData>
                  </a:graphic>
                </wp:inline>
              </w:drawing>
            </w:r>
          </w:p>
        </w:tc>
      </w:tr>
      <w:tr w:rsidR="004D6C0C" w:rsidRPr="004D6C0C" w:rsidTr="004D6C0C">
        <w:trPr>
          <w:jc w:val="center"/>
        </w:trPr>
        <w:tc>
          <w:tcPr>
            <w:tcW w:w="0" w:type="auto"/>
            <w:shd w:val="clear" w:color="auto" w:fill="FFFFFF"/>
            <w:tcMar>
              <w:top w:w="15" w:type="dxa"/>
              <w:left w:w="0" w:type="dxa"/>
              <w:bottom w:w="15" w:type="dxa"/>
              <w:right w:w="0" w:type="dxa"/>
            </w:tcMar>
            <w:vAlign w:val="center"/>
            <w:hideMark/>
          </w:tcPr>
          <w:p w:rsidR="004D6C0C" w:rsidRPr="004D6C0C" w:rsidRDefault="004D6C0C" w:rsidP="004D6C0C">
            <w:pPr>
              <w:spacing w:line="0" w:lineRule="atLeast"/>
              <w:jc w:val="center"/>
            </w:pPr>
            <w:r w:rsidRPr="004D6C0C">
              <w:rPr>
                <w:rFonts w:ascii="NotoSerif-Regular" w:hAnsi="NotoSerif-Regular"/>
                <w:color w:val="0070C0"/>
              </w:rPr>
              <w:t>Năm 2022 đánh dấu 136 năm thế giới kỷ niệm Ngày Quốc tế Lao động (1/5/1886 – 1/5/2022). </w:t>
            </w:r>
            <w:r w:rsidRPr="004D6C0C">
              <w:rPr>
                <w:rFonts w:ascii="NotoSerif-Regular" w:hAnsi="NotoSerif-Regular"/>
                <w:color w:val="0070C0"/>
              </w:rPr>
              <w:br/>
              <w:t>(Ảnh: merazone.com)</w:t>
            </w:r>
          </w:p>
        </w:tc>
      </w:tr>
    </w:tbl>
    <w:p w:rsidR="004D6C0C" w:rsidRPr="004D6C0C" w:rsidRDefault="004D6C0C" w:rsidP="004D6C0C">
      <w:pPr>
        <w:shd w:val="clear" w:color="auto" w:fill="FFFFFF"/>
        <w:ind w:firstLine="709"/>
        <w:jc w:val="both"/>
      </w:pPr>
      <w:r w:rsidRPr="004D6C0C">
        <w:rPr>
          <w:color w:val="000000"/>
          <w:sz w:val="28"/>
          <w:szCs w:val="28"/>
        </w:rPr>
        <w:t>Cách đây 136 năm, ngày 1/5/1886, tại thành phố Chicago (Mỹ) đã diễn ra một sự kiện quan trọng, đánh dấu bước phát triển của phong trào công nhân thế giới. Hưởng ứng lời kêu gọi của Liên đoàn Lao động Mỹ, hàng chục nghìn công nhân toàn thành phố Chicago đã tiến hành bãi công, tổ chức mít tinh và biểu tình trên đường phố với khẩu hiệu “Ngày làm việc 8 giờ”. Đây là kết quả tất yếu của quá trình đấu tranh lâu dài từ nửa cuối thế kỷ XIX của công nhân lao động nhiều nước trên thế giới khi họ bị bóc lột sức lao động nặng nề.</w:t>
      </w:r>
    </w:p>
    <w:p w:rsidR="004D6C0C" w:rsidRPr="004D6C0C" w:rsidRDefault="004D6C0C" w:rsidP="004D6C0C">
      <w:pPr>
        <w:shd w:val="clear" w:color="auto" w:fill="FFFFFF"/>
        <w:ind w:firstLine="709"/>
        <w:jc w:val="both"/>
      </w:pPr>
      <w:r w:rsidRPr="004D6C0C">
        <w:rPr>
          <w:color w:val="000000"/>
          <w:sz w:val="28"/>
          <w:szCs w:val="28"/>
        </w:rPr>
        <w:t>Cuộc đấu tranh vì mục tiêu dân sinh, dân chủ, vì sự tiến bộ xã hội bị đàn áp đẫm máu, song đã tạo được sự hưởng ứng, ủng hộ mạnh mẽ của công nhân khắp nơi trên nước Mỹ và nhiều nước trên thế giới lên tiếng ủng hộ công nhân Chicago. Khẩu hiệu “Ngày làm việc 8 giờ” trở thành tiếng nói chung của công nhân lao động ở nhiều nước.</w:t>
      </w:r>
    </w:p>
    <w:p w:rsidR="004D6C0C" w:rsidRPr="004D6C0C" w:rsidRDefault="004D6C0C" w:rsidP="004D6C0C">
      <w:pPr>
        <w:shd w:val="clear" w:color="auto" w:fill="FFFFFF"/>
        <w:ind w:firstLine="709"/>
        <w:jc w:val="both"/>
      </w:pPr>
      <w:r w:rsidRPr="004D6C0C">
        <w:rPr>
          <w:color w:val="000000"/>
          <w:sz w:val="28"/>
          <w:szCs w:val="28"/>
        </w:rPr>
        <w:t xml:space="preserve">Từ các cuộc đấu tranh của công nhân lao động, chính phủ một số nước buộc phải ban hành đạo luật ngày làm việc 8 giờ. Để ghi nhận những thành quả của phong trào công nhân các nước, ngay trong Đại hội thành lập Quốc </w:t>
      </w:r>
      <w:r w:rsidRPr="004D6C0C">
        <w:rPr>
          <w:color w:val="000000"/>
          <w:sz w:val="28"/>
          <w:szCs w:val="28"/>
        </w:rPr>
        <w:lastRenderedPageBreak/>
        <w:t>tế thứ II, ngày 14/7/1889, các đại biểu của giai cấp công nhân đã thông qua Nghị quyết lấy ngày 1/5 làm Ngày đoàn kết đấu tranh của công nhân lao động trên toàn thế giới. Từ đó, ngày 1/5 trở thành Ngày Quốc tế Lao động; là ngày Lễ tại nhiều quốc gia, là ngày hội của giai cấp công nhân và nhân dân lao động, ngày đoàn kết giai cấp công nhân và các dân tộc bị áp bức trên thế giới trong cuộc đấu tranh vì hòa bình, độc lập dân tộc, dân chủ và tiến bộ xã hội. </w:t>
      </w:r>
    </w:p>
    <w:p w:rsidR="004D6C0C" w:rsidRPr="004D6C0C" w:rsidRDefault="004D6C0C" w:rsidP="004D6C0C">
      <w:pPr>
        <w:shd w:val="clear" w:color="auto" w:fill="FFFFFF"/>
        <w:ind w:firstLine="709"/>
        <w:jc w:val="both"/>
      </w:pPr>
      <w:r w:rsidRPr="004D6C0C">
        <w:rPr>
          <w:color w:val="000000"/>
          <w:sz w:val="28"/>
          <w:szCs w:val="28"/>
        </w:rPr>
        <w:t>Ngày nay trên thế giới, ngày Quốc tế Lao động thường liên quan đến việc kỷ niệm những thành tựu của phong trào lao động. Ngày lễ này được tổ chức như một kỳ nghỉ chính thức ở hơn 80 quốc gia trên thế giới bằng những bữa tiệc lớn với nhiều chương trình chào mừng. Biểu ngữ, cờ hoa cũng được trang trí khắp nơi để kỷ niệm ngày này. Nhiều chương trình trên truyền hình, đài phát thanh với mục đích nâng cao nhận thức xã hội về ngày Quốc tế Lao động, vai trò, quyền lợi của người lao động cũng được tổ chức.</w:t>
      </w:r>
    </w:p>
    <w:p w:rsidR="004D6C0C" w:rsidRPr="004D6C0C" w:rsidRDefault="004D6C0C" w:rsidP="004D6C0C">
      <w:pPr>
        <w:shd w:val="clear" w:color="auto" w:fill="FFFFFF"/>
        <w:ind w:firstLine="709"/>
        <w:jc w:val="both"/>
      </w:pPr>
      <w:r w:rsidRPr="004D6C0C">
        <w:rPr>
          <w:b/>
          <w:bCs/>
          <w:color w:val="000000"/>
          <w:sz w:val="28"/>
          <w:szCs w:val="28"/>
        </w:rPr>
        <w:t>Ngày Quốc tế Lao động 1/5 ở Việt Nam</w:t>
      </w:r>
    </w:p>
    <w:p w:rsidR="004D6C0C" w:rsidRPr="004D6C0C" w:rsidRDefault="004D6C0C" w:rsidP="004D6C0C">
      <w:pPr>
        <w:shd w:val="clear" w:color="auto" w:fill="FFFFFF"/>
        <w:ind w:firstLine="709"/>
        <w:jc w:val="both"/>
      </w:pPr>
      <w:r w:rsidRPr="004D6C0C">
        <w:rPr>
          <w:color w:val="000000"/>
          <w:sz w:val="28"/>
          <w:szCs w:val="28"/>
        </w:rPr>
        <w:t>Tại Việt Nam, sau khi Đảng Cộng sản Đông Dương ra đời (1930), giai cấp công nhân Việt Nam đã lấy ngày 1/5 hàng năm làm ngày đỉnh cao của phong trào đấu tranh chống thực dân, đế quốc, giành độc lập - tự do - dân chủ, giành những quyền lợi kinh tế - xã hội. </w:t>
      </w:r>
    </w:p>
    <w:p w:rsidR="004D6C0C" w:rsidRPr="004D6C0C" w:rsidRDefault="004D6C0C" w:rsidP="004D6C0C">
      <w:pPr>
        <w:shd w:val="clear" w:color="auto" w:fill="FFFFFF"/>
        <w:ind w:firstLine="709"/>
        <w:jc w:val="both"/>
      </w:pPr>
      <w:r w:rsidRPr="004D6C0C">
        <w:rPr>
          <w:color w:val="000000"/>
          <w:sz w:val="28"/>
          <w:szCs w:val="28"/>
        </w:rPr>
        <w:t>Ngày 1/5/1930 - lần đầu tiên trong lịch sử phong trào công nhân ở Đông Dương, giai cấp công nhân nước ta dưới sự lãnh đạo của Đảng Cộng sản Việt Nam, đã biểu tình ngoài đường phố để biểu dương tình đoàn kết cách mạng với công nhân quốc tế, đồng thời đấu tranh trực diện với đế quốc thực dân Pháp, đòi Pháp phải cải thiện điều kiện làm việc, phải tăng lương và thực hiện luật lao động ngày làm việc 8 giờ. Đó là điểm bắt đầu cho cả cao trào 1930 - 1931 với đỉnh cao là phong trào Xô Viết - Nghệ Tĩnh. </w:t>
      </w:r>
    </w:p>
    <w:p w:rsidR="004D6C0C" w:rsidRPr="004D6C0C" w:rsidRDefault="004D6C0C" w:rsidP="004D6C0C">
      <w:pPr>
        <w:shd w:val="clear" w:color="auto" w:fill="FFFFFF"/>
        <w:ind w:firstLine="709"/>
        <w:jc w:val="both"/>
      </w:pPr>
      <w:r w:rsidRPr="004D6C0C">
        <w:rPr>
          <w:color w:val="000000"/>
          <w:sz w:val="28"/>
          <w:szCs w:val="28"/>
        </w:rPr>
        <w:t>Ngày 18/02/1946,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lao động. Từ đó, ngày Quốc tế Lao động (1/5) hằng năm là một trong những ngày lễ lớn của đất nước, ngày hội của giai cấp công nhân và nhân dân lao động Việt Nam.</w:t>
      </w:r>
    </w:p>
    <w:p w:rsidR="004D6C0C" w:rsidRPr="004D6C0C" w:rsidRDefault="004D6C0C" w:rsidP="004D6C0C">
      <w:pPr>
        <w:shd w:val="clear" w:color="auto" w:fill="FFFFFF"/>
        <w:ind w:firstLine="709"/>
        <w:jc w:val="both"/>
      </w:pPr>
      <w:r w:rsidRPr="004D6C0C">
        <w:rPr>
          <w:color w:val="000000"/>
          <w:sz w:val="28"/>
          <w:szCs w:val="28"/>
        </w:rPr>
        <w:t xml:space="preserve">Ngày nay, Ngày Quốc tế Lao động cũng là ngày biểu thị tình đoàn kết hữu nghị với giai cấp công nhân và nhân dân lao động toàn thế giới, cùng đấu tranh cho thắng lợi của hòa bình, tự do, dân chủ và tiến bộ xã hội. Đặc biệt đối với nước ta, kỷ niệm Ngày Quốc tế Lao động 1/5 càng có ý nghĩa khi toàn Đảng, toàn dân, toàn quân ta kỷ niệm Ngày chiến thắng lịch sử 30/4. Đây là dịp giai cấp công nhân và nhân dân lao động cả nước cùng ôn </w:t>
      </w:r>
      <w:r w:rsidRPr="004D6C0C">
        <w:rPr>
          <w:color w:val="000000"/>
          <w:sz w:val="28"/>
          <w:szCs w:val="28"/>
        </w:rPr>
        <w:lastRenderedPageBreak/>
        <w:t>lại truyền thống đấu tranh chống ngoại xâm, xây dựng và bảo vệ vững chắc Tổ quốc Việt Nam xã hội chủ nghĩa.</w:t>
      </w:r>
    </w:p>
    <w:p w:rsidR="004D6C0C" w:rsidRPr="004D6C0C" w:rsidRDefault="004D6C0C" w:rsidP="004D6C0C">
      <w:pPr>
        <w:shd w:val="clear" w:color="auto" w:fill="FFFFFF"/>
        <w:ind w:firstLine="709"/>
        <w:jc w:val="both"/>
      </w:pPr>
      <w:r w:rsidRPr="004D6C0C">
        <w:rPr>
          <w:color w:val="000000"/>
          <w:sz w:val="28"/>
          <w:szCs w:val="28"/>
        </w:rPr>
        <w:t>Nhân kỷ niệm 136 năm ngày Quốc tế Lao động, giai cấp công nhân và Nhân dân lao động nước ta tiếp tục phát huy truyền thống quý báu của dân tộc và giai cấp công nhân Việt Nam, nguyện đoàn kết, sát cánh cùng công nhân và Nhân dân lao động trên toàn thế giới trong cuộc đấu tranh vì hòa bình, độc lập dân tộc, dân chủ và tiến bộ xã hội; quyết tâm cùng toàn Đảng, toàn Dân, toàn quân thực hiện thắng lợi Nghị quyết Đại hội đại biểu toàn quốc lần thứ XIII của Đảng./.</w:t>
      </w:r>
    </w:p>
    <w:p w:rsidR="004D6C0C" w:rsidRDefault="004D6C0C" w:rsidP="004D6C0C">
      <w:pPr>
        <w:shd w:val="clear" w:color="auto" w:fill="FFFFFF"/>
        <w:ind w:firstLine="720"/>
        <w:jc w:val="right"/>
        <w:rPr>
          <w:b/>
          <w:bCs/>
          <w:color w:val="000000"/>
          <w:sz w:val="28"/>
          <w:szCs w:val="28"/>
        </w:rPr>
      </w:pPr>
      <w:r w:rsidRPr="004D6C0C">
        <w:rPr>
          <w:b/>
          <w:bCs/>
          <w:color w:val="000000"/>
          <w:sz w:val="28"/>
          <w:szCs w:val="28"/>
        </w:rPr>
        <w:tab/>
      </w:r>
      <w:r w:rsidRPr="004D6C0C">
        <w:rPr>
          <w:b/>
          <w:bCs/>
          <w:color w:val="000000"/>
          <w:sz w:val="28"/>
          <w:szCs w:val="28"/>
        </w:rPr>
        <w:tab/>
      </w:r>
      <w:r>
        <w:rPr>
          <w:b/>
          <w:bCs/>
          <w:color w:val="000000"/>
          <w:sz w:val="28"/>
          <w:szCs w:val="28"/>
        </w:rPr>
        <w:t xml:space="preserve">      </w:t>
      </w:r>
      <w:r w:rsidRPr="004D6C0C">
        <w:rPr>
          <w:b/>
          <w:bCs/>
          <w:color w:val="000000"/>
          <w:sz w:val="28"/>
          <w:szCs w:val="28"/>
        </w:rPr>
        <w:tab/>
      </w:r>
      <w:r w:rsidRPr="004D6C0C">
        <w:rPr>
          <w:b/>
          <w:bCs/>
          <w:color w:val="000000"/>
          <w:sz w:val="28"/>
          <w:szCs w:val="28"/>
        </w:rPr>
        <w:tab/>
      </w:r>
      <w:r>
        <w:rPr>
          <w:b/>
          <w:bCs/>
          <w:color w:val="000000"/>
          <w:sz w:val="28"/>
          <w:szCs w:val="28"/>
        </w:rPr>
        <w:t>           </w:t>
      </w:r>
      <w:r w:rsidRPr="004D6C0C">
        <w:rPr>
          <w:b/>
          <w:bCs/>
          <w:color w:val="000000"/>
          <w:sz w:val="28"/>
          <w:szCs w:val="28"/>
        </w:rPr>
        <w:t>Nguồn: dangcongsan.vn</w:t>
      </w:r>
    </w:p>
    <w:p w:rsidR="004D6C0C" w:rsidRPr="004D6C0C" w:rsidRDefault="004D6C0C" w:rsidP="004D6C0C">
      <w:pPr>
        <w:shd w:val="clear" w:color="auto" w:fill="FFFFFF"/>
        <w:ind w:firstLine="720"/>
        <w:jc w:val="right"/>
      </w:pPr>
    </w:p>
    <w:p w:rsidR="004D6C0C" w:rsidRPr="004D6C0C" w:rsidRDefault="004D6C0C" w:rsidP="004D6C0C">
      <w:pPr>
        <w:spacing w:after="200"/>
        <w:ind w:firstLine="720"/>
        <w:jc w:val="both"/>
      </w:pPr>
      <w:r>
        <w:rPr>
          <w:b/>
          <w:bCs/>
          <w:color w:val="000000"/>
          <w:sz w:val="28"/>
          <w:szCs w:val="28"/>
        </w:rPr>
        <w:t>3</w:t>
      </w:r>
      <w:r w:rsidRPr="004D6C0C">
        <w:rPr>
          <w:b/>
          <w:bCs/>
          <w:color w:val="000000"/>
          <w:sz w:val="28"/>
          <w:szCs w:val="28"/>
        </w:rPr>
        <w:t>. Kỷ niệm 68 năm Ngày Chiến thắng Điện Biên Phủ (07/5/1954 - 07/5/2022)</w:t>
      </w:r>
    </w:p>
    <w:p w:rsidR="004D6C0C" w:rsidRPr="004D6C0C" w:rsidRDefault="004D6C0C" w:rsidP="004D6C0C">
      <w:pPr>
        <w:shd w:val="clear" w:color="auto" w:fill="FFFFFF"/>
        <w:ind w:firstLine="720"/>
        <w:jc w:val="both"/>
      </w:pPr>
      <w:r w:rsidRPr="004D6C0C">
        <w:rPr>
          <w:color w:val="000000"/>
          <w:sz w:val="28"/>
          <w:szCs w:val="28"/>
        </w:rPr>
        <w:t>Chiến thắng Điện Biên Phủ đi vào lịch sử của dân tộc Việt Nam như một Bạch Đằng, một Chi Lăng, hay một Đống Đa trong thế kỷ 20, và đi vào lịch sử thế giới như một chiến công chói lọi đột phá thành trì của hệ thống nô dịch thuộc địa kiểu cũ của chủ nghĩa đế quốc.</w:t>
      </w:r>
    </w:p>
    <w:p w:rsidR="004D6C0C" w:rsidRPr="004D6C0C" w:rsidRDefault="004D6C0C" w:rsidP="004D6C0C">
      <w:pPr>
        <w:shd w:val="clear" w:color="auto" w:fill="FFFFFF"/>
        <w:ind w:firstLine="720"/>
        <w:jc w:val="both"/>
      </w:pPr>
      <w:r w:rsidRPr="004D6C0C">
        <w:rPr>
          <w:color w:val="000000"/>
          <w:sz w:val="28"/>
          <w:szCs w:val="28"/>
        </w:rPr>
        <w:t>Theo đánh giá của tướng H.Navarre và các nhà quân sự Pháp-Mỹ thì “Điện Biên Phủ là một vị trí chiến lược quan trọng đối với chiến trường Đông Dương và cả miền Đông Nam Á, nằm trên trục giao thông nối liền các miền biên giới của Lào, Thái Lan, Miến Điện (Myanmar) và Trung Quốc. Từ Điện Biên Phủ, quân Pháp có thể bảo vệ được Lào, rồi từ đó đánh chiếm lại các vùng đã mất ở Tây Bắc trong những năm 1952-1953 và tạo điều kiện thuận lợi để tiêu diệt các sư đoàn chủ lực của Việt Nam”.</w:t>
      </w:r>
    </w:p>
    <w:p w:rsidR="004D6C0C" w:rsidRPr="004D6C0C" w:rsidRDefault="004D6C0C" w:rsidP="004D6C0C">
      <w:pPr>
        <w:shd w:val="clear" w:color="auto" w:fill="FFFFFF"/>
        <w:ind w:firstLine="720"/>
        <w:jc w:val="both"/>
      </w:pPr>
      <w:r w:rsidRPr="004D6C0C">
        <w:rPr>
          <w:color w:val="000000"/>
          <w:sz w:val="28"/>
          <w:szCs w:val="28"/>
        </w:rPr>
        <w:t>Đánh giá Điện Biên Phủ là một vị trí chiến lược quan trọng bậc nhất ở Đông Dương, nên sau khi đánh chiếm Điện Biên Phủ vào ngày 20/11/1953, quân Pháp không ngừng tăng thêm binh lực, vũ khí, trang thiết bị quân sự, xây thêm nhiều công sự, đồn lũy và các loại vật tư khác. Được sự giúp đỡ của Mỹ về cố vấn, trang bị kỹ thuật, kinh tế, Pháp đã xây dựng Điện Biên Phủ thành một tập đoàn cứ điểm quân sự mạnh nhất Đông Dương.</w:t>
      </w:r>
    </w:p>
    <w:p w:rsidR="004D6C0C" w:rsidRPr="004D6C0C" w:rsidRDefault="004D6C0C" w:rsidP="004D6C0C">
      <w:pPr>
        <w:shd w:val="clear" w:color="auto" w:fill="FFFFFF"/>
        <w:ind w:firstLine="720"/>
        <w:jc w:val="both"/>
      </w:pPr>
      <w:r w:rsidRPr="004D6C0C">
        <w:rPr>
          <w:color w:val="000000"/>
          <w:sz w:val="28"/>
          <w:szCs w:val="28"/>
        </w:rPr>
        <w:t>Tính đến tháng 3/1954, tại Điện Biên Phủ đã có 12 tiểu đoàn và bảy đại đội bộ binh, ba tiểu đoàn pháo binh, một đại đội xe tăng, một phi đội máy bay thường trực (14 chiếc). Sau này trong quá trình chiến dịch, quân Pháp tăng viện thêm bốn tiểu đoàn, hai đại đội lính dù, tổng cộng có 17 tiểu đoàn, phần lớn đều là lính tinh nhuệ. Ngoài ra còn có các quân chủng pháo binh, công binh, thiết giáp, phân đội hỏa pháo. Tổng số quân tăng lên hơn 16.000 người và 300 máy bay vận tải tiếp tế, có sự chi viện của không quân Mỹ.</w:t>
      </w:r>
    </w:p>
    <w:p w:rsidR="004D6C0C" w:rsidRPr="004D6C0C" w:rsidRDefault="004D6C0C" w:rsidP="004D6C0C">
      <w:pPr>
        <w:shd w:val="clear" w:color="auto" w:fill="FFFFFF"/>
        <w:ind w:firstLine="720"/>
        <w:jc w:val="both"/>
      </w:pPr>
      <w:r w:rsidRPr="004D6C0C">
        <w:rPr>
          <w:color w:val="000000"/>
          <w:sz w:val="28"/>
          <w:szCs w:val="28"/>
        </w:rPr>
        <w:lastRenderedPageBreak/>
        <w:t>Tại Hội nghị phổ biến nhiệm vụ quân sự và kế hoạch tác chiến Đông Xuân 1953-1954 diễn ra cùng thời điểm quân Pháp nhảy dù xuống Điện Biên Phủ, Tổng Tư lệnh, Đại tướng Võ Nguyên Giáp cho rằng, “địch nhảy dù xuống Điện Biên Phủ là để che chở cho Lai Châu và Thượng Lào bị uy hiếp. Như vậy là bị động phân tán lực lượng để đối phó với ta. Vô luận rồi đây, địch tình thay đổi thế nào, địch nhảy dù xuống Điện Biên Phủ căn bản là có lợi cho ta."</w:t>
      </w:r>
    </w:p>
    <w:p w:rsidR="004D6C0C" w:rsidRPr="004D6C0C" w:rsidRDefault="004D6C0C" w:rsidP="004D6C0C">
      <w:pPr>
        <w:shd w:val="clear" w:color="auto" w:fill="FFFFFF"/>
        <w:ind w:firstLine="720"/>
        <w:jc w:val="both"/>
      </w:pPr>
      <w:r w:rsidRPr="004D6C0C">
        <w:rPr>
          <w:color w:val="000000"/>
          <w:sz w:val="28"/>
          <w:szCs w:val="28"/>
        </w:rPr>
        <w:t>Ngày 6/12/1953, Bộ Chính trị quyết định mở chiến dịch Điện Biên Phủ với bí danh Trần Đình, nhất trí thông qua phương án tác chiến của Tổng Quân ủy. Đại tướng Võ Nguyên Giáp làm Tư lệnh kiêm Bí thư Đảng ủy, đồng chí Hoàng Văn Thái - Tham mưu trưởng, Lê Liêm - Chủ nhiệm Chính trị, Đặng Kim Giang - Chủ nhiệm Cung cấp.</w:t>
      </w:r>
    </w:p>
    <w:p w:rsidR="004D6C0C" w:rsidRPr="004D6C0C" w:rsidRDefault="004D6C0C" w:rsidP="004D6C0C">
      <w:pPr>
        <w:shd w:val="clear" w:color="auto" w:fill="FFFFFF"/>
        <w:ind w:firstLine="720"/>
        <w:jc w:val="both"/>
      </w:pPr>
      <w:r w:rsidRPr="004D6C0C">
        <w:rPr>
          <w:color w:val="000000"/>
          <w:sz w:val="28"/>
          <w:szCs w:val="28"/>
        </w:rPr>
        <w:t>Với những nỗ lực cao nhất, Việt Nam đã dồn hết sức người, sức của cho chiến dịch Điện Biên Phủ. Nhiều tầng lớp nhân dân hăng hái lên đường tham gia chiến dịch lịch sử Điện Biên Phủ như công nhân, nông dân, trí thức, văn nghệ sỹ… Và đã có biết bao tấm gương hy sinh trên đường ra trận, nhiều anh hùng quên mình xả thân cho cuộc kháng chiến.</w:t>
      </w:r>
    </w:p>
    <w:p w:rsidR="004D6C0C" w:rsidRPr="004D6C0C" w:rsidRDefault="004D6C0C" w:rsidP="004D6C0C">
      <w:pPr>
        <w:shd w:val="clear" w:color="auto" w:fill="FFFFFF"/>
        <w:ind w:firstLine="720"/>
        <w:jc w:val="both"/>
      </w:pPr>
      <w:r w:rsidRPr="004D6C0C">
        <w:rPr>
          <w:color w:val="000000"/>
          <w:sz w:val="28"/>
          <w:szCs w:val="28"/>
        </w:rPr>
        <w:t>Đầu tháng 3/1954, thời gian chuẩn bị mọi mặt cho cuộc tiến công vào tập đoàn cứ điểm Điện Biên Phủ với phương châm “đánh chắc, tiến chắc” đã hoàn thành. Tập đoàn cứ điểm Điện Biên Phủ có tất cả 49 cứ điểm, được chia làm ba phân khu. Trên chiến trường, ta mở ba đợt tiến công vào Điện Biên Phủ.</w:t>
      </w:r>
    </w:p>
    <w:p w:rsidR="004D6C0C" w:rsidRPr="004D6C0C" w:rsidRDefault="004D6C0C" w:rsidP="004D6C0C">
      <w:pPr>
        <w:shd w:val="clear" w:color="auto" w:fill="FFFFFF"/>
        <w:ind w:firstLine="720"/>
        <w:jc w:val="both"/>
      </w:pPr>
      <w:r w:rsidRPr="004D6C0C">
        <w:rPr>
          <w:color w:val="000000"/>
          <w:sz w:val="28"/>
          <w:szCs w:val="28"/>
        </w:rPr>
        <w:t>Đợt một của chiến dịch Điện Biên Phủ mở màn ngày 13/3/1954, với trận tiêu diệt cụm cứ điểm Him Lam thuộc vòng ngoài Phân khu Bắc của tập đoàn cứ điểm. Đợt hai diễn ra ngày 30/3/1954, đánh vào phân khu trung tâm. Đợt ba chiến dịch diễn ra ngày 1/5 và kết thúc ngày 7/5/1954, đánh chiếm các cứ điểm phía Đông và tổng công kích tiêu diệt toàn bộ tập đoàn cứ điểm Điện Biên Phủ.</w:t>
      </w:r>
    </w:p>
    <w:p w:rsidR="004D6C0C" w:rsidRPr="004D6C0C" w:rsidRDefault="004D6C0C" w:rsidP="004D6C0C">
      <w:pPr>
        <w:shd w:val="clear" w:color="auto" w:fill="FFFFFF"/>
        <w:ind w:firstLine="720"/>
        <w:jc w:val="both"/>
      </w:pPr>
      <w:r w:rsidRPr="004D6C0C">
        <w:rPr>
          <w:color w:val="000000"/>
          <w:sz w:val="28"/>
          <w:szCs w:val="28"/>
        </w:rPr>
        <w:t>Sau 56 ngày đêm chiến đấu, hy sinh, gian khổ, quân và dân Việt Nam đã tiêu diệt toàn bộ Tập đoàn cứ điểm Điện Biên Phủ.</w:t>
      </w:r>
    </w:p>
    <w:p w:rsidR="004D6C0C" w:rsidRPr="004D6C0C" w:rsidRDefault="004D6C0C" w:rsidP="004D6C0C">
      <w:pPr>
        <w:shd w:val="clear" w:color="auto" w:fill="FFFFFF"/>
        <w:ind w:firstLine="720"/>
        <w:jc w:val="both"/>
      </w:pPr>
      <w:r w:rsidRPr="004D6C0C">
        <w:rPr>
          <w:color w:val="000000"/>
          <w:sz w:val="28"/>
          <w:szCs w:val="28"/>
        </w:rPr>
        <w:t>Chiến thắng Điện Biên Phủ đã nâng cao vị thế của Việt Nam trên trường quốc tế, buộc thực dân Pháp phải ngồi vào bàn Hội nghị cùng ký Hiệp định Geneva chấm dứt cuộc chiến tranh xâm lược (1945-1954) ở Đông Dương, miền Bắc Việt Nam được hoàn toàn giải phóng. Hiệp định Geneva đã tạo được cục diện mới, tạo tiền đề và cơ sở pháp lý rất quan trọng để dân tộc Việt Nam tiến hành cuộc kháng chiến chống Mỹ, cứu nước (1954-1975).</w:t>
      </w:r>
    </w:p>
    <w:p w:rsidR="004D6C0C" w:rsidRPr="004D6C0C" w:rsidRDefault="004D6C0C" w:rsidP="004D6C0C">
      <w:pPr>
        <w:shd w:val="clear" w:color="auto" w:fill="FFFFFF"/>
        <w:ind w:firstLine="720"/>
        <w:jc w:val="both"/>
      </w:pPr>
      <w:r w:rsidRPr="004D6C0C">
        <w:rPr>
          <w:b/>
          <w:bCs/>
          <w:color w:val="000000"/>
          <w:sz w:val="28"/>
          <w:szCs w:val="28"/>
        </w:rPr>
        <w:t>20/11/1953</w:t>
      </w:r>
      <w:r w:rsidRPr="004D6C0C">
        <w:rPr>
          <w:color w:val="000000"/>
          <w:sz w:val="28"/>
          <w:szCs w:val="28"/>
        </w:rPr>
        <w:t>, Pháp cho quân nhảy dù xuống Điện Biên Phủ, manh nha ý định xây dựng căn cứ quân sự ở đây và ngăn chặn quân chủ lực Việt Nam chiếm đóng Tây Bắc.</w:t>
      </w:r>
    </w:p>
    <w:p w:rsidR="004D6C0C" w:rsidRPr="004D6C0C" w:rsidRDefault="004D6C0C" w:rsidP="004D6C0C">
      <w:pPr>
        <w:shd w:val="clear" w:color="auto" w:fill="FFFFFF"/>
        <w:ind w:firstLine="720"/>
        <w:jc w:val="both"/>
      </w:pPr>
      <w:r w:rsidRPr="004D6C0C">
        <w:rPr>
          <w:b/>
          <w:bCs/>
          <w:color w:val="000000"/>
          <w:sz w:val="28"/>
          <w:szCs w:val="28"/>
        </w:rPr>
        <w:lastRenderedPageBreak/>
        <w:t>03/12/1953</w:t>
      </w:r>
      <w:r w:rsidRPr="004D6C0C">
        <w:rPr>
          <w:color w:val="000000"/>
          <w:sz w:val="28"/>
          <w:szCs w:val="28"/>
        </w:rPr>
        <w:t>, Navarre chính thức quyết định xây dựng tập đoàn cứ điểm Điện Biên Phủ sau khi nghiên cứu, xem xét và cân nhắc những điều kiện thuận lợi tại thung lũng lòng chảo phía Tây Bắc Việt Nam. Quyết định này đưa tới sự ra đời của tập đoàn cứ điểm “chưa từng thấy” ở Đông Dương với 49 cứ điểm mạnh mẽ, được đầu tư viện trợ tối đa và binh lực và hỏa lực và sự dẫn dắt, chỉ huy của Đại tá De Castries.</w:t>
      </w:r>
    </w:p>
    <w:p w:rsidR="004D6C0C" w:rsidRPr="004D6C0C" w:rsidRDefault="004D6C0C" w:rsidP="004D6C0C">
      <w:pPr>
        <w:shd w:val="clear" w:color="auto" w:fill="FFFFFF"/>
        <w:ind w:firstLine="720"/>
        <w:jc w:val="both"/>
      </w:pPr>
      <w:r w:rsidRPr="004D6C0C">
        <w:rPr>
          <w:b/>
          <w:bCs/>
          <w:color w:val="000000"/>
          <w:sz w:val="28"/>
          <w:szCs w:val="28"/>
        </w:rPr>
        <w:t>06/12/1953</w:t>
      </w:r>
      <w:r w:rsidRPr="004D6C0C">
        <w:rPr>
          <w:color w:val="000000"/>
          <w:sz w:val="28"/>
          <w:szCs w:val="28"/>
        </w:rPr>
        <w:t>, Bộ Chính trị quyết định chọn Điện Biên Phủ làm điểm quyết chiến chiến lược trong Đông - Xuân 1953 - 1954 của ta với Thực dân Pháp, đồng thời cử Đại tướng Võ Nguyên Giáp làm Bí thư kiêm Tổng tư lệnh mặt trận.</w:t>
      </w:r>
    </w:p>
    <w:p w:rsidR="004D6C0C" w:rsidRPr="004D6C0C" w:rsidRDefault="004D6C0C" w:rsidP="004D6C0C">
      <w:pPr>
        <w:shd w:val="clear" w:color="auto" w:fill="FFFFFF"/>
        <w:ind w:firstLine="720"/>
        <w:jc w:val="both"/>
      </w:pPr>
      <w:r w:rsidRPr="004D6C0C">
        <w:rPr>
          <w:b/>
          <w:bCs/>
          <w:color w:val="000000"/>
          <w:sz w:val="28"/>
          <w:szCs w:val="28"/>
        </w:rPr>
        <w:t>26/01/1954</w:t>
      </w:r>
      <w:r w:rsidRPr="004D6C0C">
        <w:rPr>
          <w:color w:val="000000"/>
          <w:sz w:val="28"/>
          <w:szCs w:val="28"/>
        </w:rPr>
        <w:t>, Tổng tư lệnh mặt trận, Đại tướng Võ Nguyên Giáp quyết định chuyển phương châm tác chiến từ “Đánh nhanh, thắng nhanh” sang “Đánh chắc, tiến chắc”.</w:t>
      </w:r>
    </w:p>
    <w:p w:rsidR="004D6C0C" w:rsidRPr="004D6C0C" w:rsidRDefault="004D6C0C" w:rsidP="004D6C0C">
      <w:pPr>
        <w:shd w:val="clear" w:color="auto" w:fill="FFFFFF"/>
        <w:ind w:firstLine="720"/>
        <w:jc w:val="both"/>
      </w:pPr>
      <w:r w:rsidRPr="004D6C0C">
        <w:rPr>
          <w:b/>
          <w:bCs/>
          <w:color w:val="000000"/>
          <w:sz w:val="28"/>
          <w:szCs w:val="28"/>
        </w:rPr>
        <w:t>31/01/1954</w:t>
      </w:r>
      <w:r w:rsidRPr="004D6C0C">
        <w:rPr>
          <w:color w:val="000000"/>
          <w:sz w:val="28"/>
          <w:szCs w:val="28"/>
        </w:rPr>
        <w:t>, Sở chỉ huy chiến dịch Điện Biên Phủ chuyển vị trí đóng quân đến khu rừng Mường Phăng trên đại điểm xã Mường Phăng, huyện Điện Biên cách Tập đoàn cứ điểm Điện Biên Phủ khoảng 40km đường bộ và khoảng hơn 15km đường chim bay.</w:t>
      </w:r>
    </w:p>
    <w:p w:rsidR="004D6C0C" w:rsidRPr="004D6C0C" w:rsidRDefault="004D6C0C" w:rsidP="004D6C0C">
      <w:pPr>
        <w:shd w:val="clear" w:color="auto" w:fill="FFFFFF"/>
        <w:ind w:firstLine="720"/>
        <w:jc w:val="both"/>
      </w:pPr>
      <w:r w:rsidRPr="004D6C0C">
        <w:rPr>
          <w:b/>
          <w:bCs/>
          <w:color w:val="000000"/>
          <w:sz w:val="28"/>
          <w:szCs w:val="28"/>
        </w:rPr>
        <w:t>13/3/1954</w:t>
      </w:r>
      <w:r w:rsidRPr="004D6C0C">
        <w:rPr>
          <w:color w:val="000000"/>
          <w:sz w:val="28"/>
          <w:szCs w:val="28"/>
        </w:rPr>
        <w:t>, Sau khi chuẩn bị kỹ lưỡng về mọi mặt, ta chính thức mở màn chiến dịch Điện Biên Phủ tại Trung tâm đề kháng Him Lam, một trong những cụm cứ điểm mạnh nhất của Pháp nằm phía Đông Bắc Tập đoàn cứ điểm.</w:t>
      </w:r>
    </w:p>
    <w:p w:rsidR="004D6C0C" w:rsidRPr="004D6C0C" w:rsidRDefault="004D6C0C" w:rsidP="004D6C0C">
      <w:pPr>
        <w:shd w:val="clear" w:color="auto" w:fill="FFFFFF"/>
        <w:ind w:firstLine="720"/>
        <w:jc w:val="both"/>
      </w:pPr>
      <w:r w:rsidRPr="004D6C0C">
        <w:rPr>
          <w:b/>
          <w:bCs/>
          <w:color w:val="000000"/>
          <w:sz w:val="28"/>
          <w:szCs w:val="28"/>
        </w:rPr>
        <w:t>31/3/1954</w:t>
      </w:r>
      <w:r w:rsidRPr="004D6C0C">
        <w:rPr>
          <w:color w:val="000000"/>
          <w:sz w:val="28"/>
          <w:szCs w:val="28"/>
        </w:rPr>
        <w:t>, Đợt tấn công thứ hai vào Tập đoàn cứ điểm Điện Biên Phủ, nhiệm vụ tập trung vào dãy cao điểm phía Đông, khu sân bay Mường Thanh, thừa cơ tiến vào khu trung tâm, nơi có Sở chỉ huy của De Castries.</w:t>
      </w:r>
    </w:p>
    <w:p w:rsidR="004D6C0C" w:rsidRPr="004D6C0C" w:rsidRDefault="004D6C0C" w:rsidP="004D6C0C">
      <w:pPr>
        <w:shd w:val="clear" w:color="auto" w:fill="FFFFFF"/>
        <w:ind w:firstLine="720"/>
        <w:jc w:val="both"/>
      </w:pPr>
      <w:r w:rsidRPr="004D6C0C">
        <w:rPr>
          <w:b/>
          <w:bCs/>
          <w:color w:val="000000"/>
          <w:sz w:val="28"/>
          <w:szCs w:val="28"/>
        </w:rPr>
        <w:t>01/5/1954</w:t>
      </w:r>
      <w:r w:rsidRPr="004D6C0C">
        <w:rPr>
          <w:color w:val="000000"/>
          <w:sz w:val="28"/>
          <w:szCs w:val="28"/>
        </w:rPr>
        <w:t>, Đợt tấn công cuối cùng nhằm kết thúc số phận của Tập đoàn cứ điểm Điện Biên Phủ được tiến hành. Nhiệm vụ quan trọng nhất là tiêu diệt nốt A1 và C2, thừa cơ tiến hành tổng công kích.</w:t>
      </w:r>
    </w:p>
    <w:p w:rsidR="004D6C0C" w:rsidRPr="004D6C0C" w:rsidRDefault="004D6C0C" w:rsidP="004D6C0C">
      <w:pPr>
        <w:shd w:val="clear" w:color="auto" w:fill="FFFFFF"/>
        <w:ind w:firstLine="720"/>
        <w:jc w:val="both"/>
      </w:pPr>
      <w:r w:rsidRPr="004D6C0C">
        <w:rPr>
          <w:b/>
          <w:bCs/>
          <w:color w:val="000000"/>
          <w:sz w:val="28"/>
          <w:szCs w:val="28"/>
        </w:rPr>
        <w:t>06/5/1954</w:t>
      </w:r>
      <w:r w:rsidRPr="004D6C0C">
        <w:rPr>
          <w:color w:val="000000"/>
          <w:sz w:val="28"/>
          <w:szCs w:val="28"/>
        </w:rPr>
        <w:t>, vào lúc 20 giờ 30 phút, khối bộc phá 960kg nổ trên Đồi A1 báo hiệu ngày tàn của Tập đoàn cứ điểm Điện Biên Phủ.</w:t>
      </w:r>
    </w:p>
    <w:p w:rsidR="004D6C0C" w:rsidRPr="004D6C0C" w:rsidRDefault="004D6C0C" w:rsidP="004D6C0C">
      <w:pPr>
        <w:shd w:val="clear" w:color="auto" w:fill="FFFFFF"/>
        <w:ind w:firstLine="720"/>
        <w:jc w:val="both"/>
      </w:pPr>
      <w:r w:rsidRPr="004D6C0C">
        <w:rPr>
          <w:b/>
          <w:bCs/>
          <w:color w:val="000000"/>
          <w:sz w:val="28"/>
          <w:szCs w:val="28"/>
        </w:rPr>
        <w:t>07/5/1954</w:t>
      </w:r>
      <w:r w:rsidRPr="004D6C0C">
        <w:rPr>
          <w:color w:val="000000"/>
          <w:sz w:val="28"/>
          <w:szCs w:val="28"/>
        </w:rPr>
        <w:t>, sau khi mở được chiếc chìa khóa cuối cùng A1, quân ta từ các hướng tiến thẳng vào hầm chỉ huy của De Castries. Không có sự kháng cự, De Castries cùng Bộ chỉ huy quân Pháp và sau đó là toàn bộ quân đồn trú từ các hầm trú ẩn và các cứ điểm ra hàng.</w:t>
      </w:r>
    </w:p>
    <w:p w:rsidR="004D6C0C" w:rsidRPr="004D6C0C" w:rsidRDefault="004D6C0C" w:rsidP="004D6C0C">
      <w:pPr>
        <w:shd w:val="clear" w:color="auto" w:fill="FFFFFF"/>
        <w:ind w:firstLine="720"/>
        <w:jc w:val="both"/>
      </w:pPr>
      <w:r w:rsidRPr="004D6C0C">
        <w:rPr>
          <w:b/>
          <w:bCs/>
          <w:color w:val="000000"/>
          <w:sz w:val="28"/>
          <w:szCs w:val="28"/>
        </w:rPr>
        <w:t>21/7/1954</w:t>
      </w:r>
      <w:r w:rsidRPr="004D6C0C">
        <w:rPr>
          <w:color w:val="000000"/>
          <w:sz w:val="28"/>
          <w:szCs w:val="28"/>
        </w:rPr>
        <w:t>, Hiệp định Gionever được ký kết, Pháp và các nước tham gia công nhận độc lập, chủ quyền và toàn vẹn lãnh thổ ba nước Việt Nam, Lào, Campuchia, rút quân khỏi Đông Dương.</w:t>
      </w:r>
    </w:p>
    <w:p w:rsidR="004D6C0C" w:rsidRPr="004D6C0C" w:rsidRDefault="004D6C0C" w:rsidP="004D6C0C">
      <w:pPr>
        <w:shd w:val="clear" w:color="auto" w:fill="FFFFFF"/>
        <w:ind w:firstLine="720"/>
        <w:jc w:val="right"/>
      </w:pPr>
      <w:r w:rsidRPr="004D6C0C">
        <w:rPr>
          <w:color w:val="000000"/>
          <w:sz w:val="28"/>
          <w:szCs w:val="28"/>
        </w:rPr>
        <w:tab/>
      </w:r>
      <w:r w:rsidRPr="004D6C0C">
        <w:rPr>
          <w:color w:val="000000"/>
          <w:sz w:val="28"/>
          <w:szCs w:val="28"/>
        </w:rPr>
        <w:tab/>
      </w:r>
      <w:r w:rsidRPr="004D6C0C">
        <w:rPr>
          <w:color w:val="000000"/>
          <w:sz w:val="28"/>
          <w:szCs w:val="28"/>
        </w:rPr>
        <w:tab/>
      </w:r>
      <w:r w:rsidRPr="004D6C0C">
        <w:rPr>
          <w:color w:val="000000"/>
          <w:sz w:val="28"/>
          <w:szCs w:val="28"/>
        </w:rPr>
        <w:tab/>
      </w:r>
      <w:r w:rsidRPr="004D6C0C">
        <w:rPr>
          <w:color w:val="000000"/>
          <w:sz w:val="28"/>
          <w:szCs w:val="28"/>
        </w:rPr>
        <w:tab/>
      </w:r>
      <w:r w:rsidRPr="004D6C0C">
        <w:rPr>
          <w:color w:val="000000"/>
          <w:sz w:val="28"/>
          <w:szCs w:val="28"/>
        </w:rPr>
        <w:tab/>
      </w:r>
      <w:r w:rsidRPr="004D6C0C">
        <w:rPr>
          <w:color w:val="000000"/>
          <w:sz w:val="28"/>
          <w:szCs w:val="28"/>
        </w:rPr>
        <w:tab/>
      </w:r>
      <w:r w:rsidRPr="004D6C0C">
        <w:rPr>
          <w:color w:val="000000"/>
          <w:sz w:val="28"/>
          <w:szCs w:val="28"/>
        </w:rPr>
        <w:tab/>
      </w:r>
      <w:r w:rsidRPr="004D6C0C">
        <w:rPr>
          <w:b/>
          <w:bCs/>
          <w:color w:val="000000"/>
          <w:sz w:val="28"/>
          <w:szCs w:val="28"/>
        </w:rPr>
        <w:t xml:space="preserve">                     Nguồn: tienphong.vn</w:t>
      </w:r>
    </w:p>
    <w:p w:rsidR="004D6C0C" w:rsidRPr="004D6C0C" w:rsidRDefault="004D6C0C" w:rsidP="004D6C0C">
      <w:pPr>
        <w:spacing w:after="240"/>
      </w:pPr>
    </w:p>
    <w:p w:rsidR="004D6C0C" w:rsidRDefault="004D6C0C" w:rsidP="004D6C0C">
      <w:pPr>
        <w:ind w:right="-240"/>
        <w:jc w:val="center"/>
        <w:rPr>
          <w:b/>
          <w:sz w:val="28"/>
          <w:szCs w:val="28"/>
        </w:rPr>
      </w:pPr>
      <w:r w:rsidRPr="004D6C0C">
        <w:rPr>
          <w:b/>
          <w:bCs/>
          <w:sz w:val="27"/>
          <w:szCs w:val="27"/>
        </w:rPr>
        <w:lastRenderedPageBreak/>
        <w:t> </w:t>
      </w:r>
      <w:r>
        <w:rPr>
          <w:b/>
          <w:bCs/>
          <w:sz w:val="27"/>
          <w:szCs w:val="27"/>
        </w:rPr>
        <w:tab/>
      </w:r>
      <w:r w:rsidRPr="00E01164">
        <w:rPr>
          <w:b/>
          <w:sz w:val="28"/>
          <w:szCs w:val="28"/>
        </w:rPr>
        <w:t>KẾT QUẢ</w:t>
      </w:r>
      <w:r>
        <w:rPr>
          <w:b/>
          <w:sz w:val="28"/>
          <w:szCs w:val="28"/>
        </w:rPr>
        <w:t xml:space="preserve"> QUA</w:t>
      </w:r>
      <w:r w:rsidRPr="00E01164">
        <w:rPr>
          <w:b/>
          <w:sz w:val="28"/>
          <w:szCs w:val="28"/>
        </w:rPr>
        <w:t xml:space="preserve"> 10 NĂM </w:t>
      </w:r>
    </w:p>
    <w:p w:rsidR="004D6C0C" w:rsidRDefault="004D6C0C" w:rsidP="004D6C0C">
      <w:pPr>
        <w:ind w:right="-240"/>
        <w:jc w:val="center"/>
        <w:rPr>
          <w:b/>
          <w:sz w:val="28"/>
          <w:szCs w:val="28"/>
        </w:rPr>
      </w:pPr>
      <w:r w:rsidRPr="00E01164">
        <w:rPr>
          <w:b/>
          <w:sz w:val="28"/>
          <w:szCs w:val="28"/>
        </w:rPr>
        <w:t>XÂY DỰNG HUYỆN</w:t>
      </w:r>
      <w:r>
        <w:rPr>
          <w:b/>
          <w:sz w:val="28"/>
          <w:szCs w:val="28"/>
        </w:rPr>
        <w:t xml:space="preserve"> DUY XUYÊN ĐẠT CHUẨN</w:t>
      </w:r>
      <w:r w:rsidRPr="00E01164">
        <w:rPr>
          <w:b/>
          <w:sz w:val="28"/>
          <w:szCs w:val="28"/>
        </w:rPr>
        <w:t xml:space="preserve"> NÔNG THÔN MỚI</w:t>
      </w:r>
    </w:p>
    <w:p w:rsidR="004D6C0C" w:rsidRPr="00E01164" w:rsidRDefault="004D6C0C" w:rsidP="004D6C0C">
      <w:pPr>
        <w:ind w:right="-240"/>
        <w:jc w:val="center"/>
        <w:rPr>
          <w:b/>
          <w:sz w:val="28"/>
          <w:szCs w:val="28"/>
        </w:rPr>
      </w:pPr>
      <w:r w:rsidRPr="00E01164">
        <w:rPr>
          <w:b/>
          <w:sz w:val="28"/>
          <w:szCs w:val="28"/>
        </w:rPr>
        <w:t xml:space="preserve"> (2011-2020)</w:t>
      </w:r>
    </w:p>
    <w:p w:rsidR="004D6C0C" w:rsidRPr="00E01164" w:rsidRDefault="004D6C0C" w:rsidP="004D6C0C">
      <w:pPr>
        <w:ind w:right="-240"/>
        <w:jc w:val="both"/>
        <w:rPr>
          <w:b/>
          <w:sz w:val="28"/>
          <w:szCs w:val="28"/>
        </w:rPr>
      </w:pPr>
    </w:p>
    <w:p w:rsidR="004D6C0C" w:rsidRPr="00E01164" w:rsidRDefault="004D6C0C" w:rsidP="004D6C0C">
      <w:pPr>
        <w:ind w:right="-240" w:firstLine="600"/>
        <w:jc w:val="both"/>
        <w:rPr>
          <w:sz w:val="28"/>
          <w:szCs w:val="28"/>
        </w:rPr>
      </w:pPr>
      <w:r w:rsidRPr="00E01164">
        <w:rPr>
          <w:sz w:val="28"/>
          <w:szCs w:val="28"/>
        </w:rPr>
        <w:t>10 năm qua, mặc dù phải đối diện với không ít khó khăn, thách thức nhưng với sự quyết liệt của cả hệ thống chính, sự đồng lòng, chung sức của các tầng lớp Nhân dân toàn huyện, phong trào xây dựng nông thôn mới (NTM) huyện Duy Xuyên đã đạt những kết quả khá tích cực,</w:t>
      </w:r>
      <w:r>
        <w:rPr>
          <w:sz w:val="28"/>
          <w:szCs w:val="28"/>
        </w:rPr>
        <w:t xml:space="preserve"> làm thay đổi</w:t>
      </w:r>
      <w:r w:rsidRPr="00E01164">
        <w:rPr>
          <w:sz w:val="28"/>
          <w:szCs w:val="28"/>
        </w:rPr>
        <w:t xml:space="preserve"> diện mạo nông thôn </w:t>
      </w:r>
      <w:r>
        <w:rPr>
          <w:sz w:val="28"/>
          <w:szCs w:val="28"/>
        </w:rPr>
        <w:t>và cải thiện đời sống của Nhân dân</w:t>
      </w:r>
      <w:r w:rsidRPr="00E01164">
        <w:rPr>
          <w:sz w:val="28"/>
          <w:szCs w:val="28"/>
        </w:rPr>
        <w:t>.</w:t>
      </w:r>
    </w:p>
    <w:p w:rsidR="004D6C0C" w:rsidRPr="00E01164" w:rsidRDefault="004D6C0C" w:rsidP="004D6C0C">
      <w:pPr>
        <w:ind w:right="-240" w:firstLine="600"/>
        <w:jc w:val="both"/>
        <w:rPr>
          <w:sz w:val="28"/>
          <w:szCs w:val="28"/>
          <w:shd w:val="clear" w:color="auto" w:fill="FFFFFF"/>
        </w:rPr>
      </w:pPr>
      <w:r>
        <w:rPr>
          <w:sz w:val="28"/>
          <w:szCs w:val="28"/>
        </w:rPr>
        <w:t xml:space="preserve">Năm 2011, với xuất </w:t>
      </w:r>
      <w:r w:rsidRPr="00E01164">
        <w:rPr>
          <w:sz w:val="28"/>
          <w:szCs w:val="28"/>
        </w:rPr>
        <w:t xml:space="preserve">phát điểm </w:t>
      </w:r>
      <w:r>
        <w:rPr>
          <w:sz w:val="28"/>
          <w:szCs w:val="28"/>
        </w:rPr>
        <w:t>thấp khi</w:t>
      </w:r>
      <w:r w:rsidRPr="00E01164">
        <w:rPr>
          <w:sz w:val="28"/>
          <w:szCs w:val="28"/>
        </w:rPr>
        <w:t xml:space="preserve"> bình quân tiêu chí NTM chỉ đạt gần 4,1 tiêu chí/xã. Hầu hết các xã đạt dưới 5 tiêu chí. Thu nhập bình quân đầu </w:t>
      </w:r>
      <w:r>
        <w:rPr>
          <w:sz w:val="28"/>
          <w:szCs w:val="28"/>
        </w:rPr>
        <w:t xml:space="preserve">chỉ đạt 13 triệu đồng/người/năm; tỷ lệ hộ nghèo ở mức 12,2%; </w:t>
      </w:r>
      <w:r w:rsidRPr="00E01164">
        <w:rPr>
          <w:sz w:val="28"/>
          <w:szCs w:val="28"/>
        </w:rPr>
        <w:t>tỷ lệ người dân tham gia bảo hiểm y tế mới đạt 46%</w:t>
      </w:r>
      <w:r>
        <w:rPr>
          <w:sz w:val="28"/>
          <w:szCs w:val="28"/>
        </w:rPr>
        <w:t>. C</w:t>
      </w:r>
      <w:r w:rsidRPr="00E01164">
        <w:rPr>
          <w:sz w:val="28"/>
          <w:szCs w:val="28"/>
        </w:rPr>
        <w:t xml:space="preserve">ơ sở hạ tầng còn nhiều hạn chế, chưa đồng bộ; tỷ lệ gia đình sử dụng nước hợp vệ sinh chỉ đạt khoảng 59,83%, môi trường nông thôn còn nhiều bất cập, an ninh trật tự xã hội phức tạp. </w:t>
      </w:r>
      <w:r w:rsidRPr="00E01164">
        <w:rPr>
          <w:sz w:val="28"/>
          <w:szCs w:val="28"/>
          <w:shd w:val="clear" w:color="auto" w:fill="FFFFFF"/>
        </w:rPr>
        <w:t>Ngoài ra, nhận thức của cán bộ và người dân về xây dựng NTM, các cấp ngành đâu đó vẫn coi Chương trình xây dựng NTM như những dự án đầu tư chương trình nên có tư tưởng trông chờ, ỷ lại vào sự đầu tư hỗ trợ kinh phí của Nhà nước thì mới thực hiện.</w:t>
      </w:r>
    </w:p>
    <w:p w:rsidR="004D6C0C" w:rsidRPr="00E01164" w:rsidRDefault="004D6C0C" w:rsidP="004D6C0C">
      <w:pPr>
        <w:ind w:right="-240" w:firstLine="600"/>
        <w:jc w:val="both"/>
        <w:rPr>
          <w:sz w:val="28"/>
          <w:szCs w:val="28"/>
        </w:rPr>
      </w:pPr>
      <w:r w:rsidRPr="00E01164">
        <w:rPr>
          <w:sz w:val="28"/>
          <w:szCs w:val="28"/>
        </w:rPr>
        <w:t xml:space="preserve">Thế nhưng, xác định xây dựng nông thôn mới là chủ trương lớn, đúng đắn, </w:t>
      </w:r>
      <w:r>
        <w:rPr>
          <w:sz w:val="28"/>
          <w:szCs w:val="28"/>
        </w:rPr>
        <w:t>phù hợp với nguyện vọng của người dân</w:t>
      </w:r>
      <w:r w:rsidRPr="00E01164">
        <w:rPr>
          <w:sz w:val="28"/>
          <w:szCs w:val="28"/>
        </w:rPr>
        <w:t xml:space="preserve">, huyện đã tập trung thực hiện quyết liệt nhiều giải pháp đồng bộ, tích cực động nhiều nguồn lực để xây dựng nông thôn mới. </w:t>
      </w:r>
      <w:r>
        <w:rPr>
          <w:sz w:val="28"/>
          <w:szCs w:val="28"/>
        </w:rPr>
        <w:t>Trong quá trình thực hiện, luôn b</w:t>
      </w:r>
      <w:r w:rsidRPr="00E01164">
        <w:rPr>
          <w:sz w:val="28"/>
          <w:szCs w:val="28"/>
        </w:rPr>
        <w:t>ám sát các văn bản c</w:t>
      </w:r>
      <w:r>
        <w:rPr>
          <w:sz w:val="28"/>
          <w:szCs w:val="28"/>
        </w:rPr>
        <w:t>hỉ đạo của Trung ương, của tỉnh</w:t>
      </w:r>
      <w:r w:rsidRPr="00E01164">
        <w:rPr>
          <w:sz w:val="28"/>
          <w:szCs w:val="28"/>
        </w:rPr>
        <w:t xml:space="preserve"> </w:t>
      </w:r>
      <w:r>
        <w:rPr>
          <w:sz w:val="28"/>
          <w:szCs w:val="28"/>
        </w:rPr>
        <w:t xml:space="preserve">để </w:t>
      </w:r>
      <w:r w:rsidRPr="00E01164">
        <w:rPr>
          <w:sz w:val="28"/>
          <w:szCs w:val="28"/>
        </w:rPr>
        <w:t xml:space="preserve">ban hành các văn bản chỉ đạo và tổ chức thực hiện theo lộ trình đề ra. Ngay từ đầu năm 2011, huyện đã thành lập Ban Chỉ đạo xây dựng NTM, Văn phòng điều phối huyện và Ban quản lý chương trình MTQG về xây dựng NTM; đồng thời chỉ đạo các xã thành lập Ban Chỉ đạo xây dựng NTM cấp xã và Ban quản lý chương trình để huy động và sử dụng có hiệu quả các nguồn lực </w:t>
      </w:r>
      <w:r>
        <w:rPr>
          <w:sz w:val="28"/>
          <w:szCs w:val="28"/>
        </w:rPr>
        <w:t>trong thực hiện</w:t>
      </w:r>
      <w:r w:rsidRPr="00E01164">
        <w:rPr>
          <w:sz w:val="28"/>
          <w:szCs w:val="28"/>
        </w:rPr>
        <w:t>. Đặc biệt, để đẩy mạnh xây dựng huyện NTM giai đoạn 2015-2020, Huyện ủy đã ban hành Nghị quyết số 05-NQ/HU ngày 24/8/2017 về xây dựng huyện NTM trong quá trình đô thị hóa giai đoạn 2016-2020</w:t>
      </w:r>
      <w:r>
        <w:rPr>
          <w:sz w:val="28"/>
          <w:szCs w:val="28"/>
        </w:rPr>
        <w:t>;</w:t>
      </w:r>
      <w:r w:rsidRPr="00E01164">
        <w:rPr>
          <w:sz w:val="28"/>
          <w:szCs w:val="28"/>
        </w:rPr>
        <w:t xml:space="preserve"> HĐND huyện đã ban hành Nghị quyết số 08/NQ-HĐND ngày 29/8/2017 về quy định tỷ lệ vốn đầu tư từ ngân sách huyện, vốn cân đối ngân sách xã cho các nội dung trong chương trình xây dựng NTM</w:t>
      </w:r>
      <w:r>
        <w:rPr>
          <w:sz w:val="28"/>
          <w:szCs w:val="28"/>
        </w:rPr>
        <w:t xml:space="preserve"> và</w:t>
      </w:r>
      <w:r w:rsidRPr="00E01164">
        <w:rPr>
          <w:sz w:val="28"/>
          <w:szCs w:val="28"/>
        </w:rPr>
        <w:t xml:space="preserve"> UBND huyện đã ban hành </w:t>
      </w:r>
      <w:r>
        <w:rPr>
          <w:sz w:val="28"/>
          <w:szCs w:val="28"/>
        </w:rPr>
        <w:t xml:space="preserve">trên </w:t>
      </w:r>
      <w:r w:rsidRPr="00E01164">
        <w:rPr>
          <w:sz w:val="28"/>
          <w:szCs w:val="28"/>
        </w:rPr>
        <w:t xml:space="preserve">180 văn bản để trực tiếp </w:t>
      </w:r>
      <w:r>
        <w:rPr>
          <w:sz w:val="28"/>
          <w:szCs w:val="28"/>
        </w:rPr>
        <w:t>hướng dẫn cho các địa phương</w:t>
      </w:r>
      <w:r w:rsidRPr="00E01164">
        <w:rPr>
          <w:sz w:val="28"/>
          <w:szCs w:val="28"/>
        </w:rPr>
        <w:t xml:space="preserve">. </w:t>
      </w:r>
    </w:p>
    <w:p w:rsidR="004D6C0C" w:rsidRPr="00E01164" w:rsidRDefault="004D6C0C" w:rsidP="004D6C0C">
      <w:pPr>
        <w:ind w:right="-240" w:firstLine="600"/>
        <w:jc w:val="both"/>
        <w:rPr>
          <w:sz w:val="28"/>
          <w:szCs w:val="28"/>
          <w:shd w:val="clear" w:color="auto" w:fill="FFFFFF"/>
        </w:rPr>
      </w:pPr>
      <w:r w:rsidRPr="00E01164">
        <w:rPr>
          <w:sz w:val="28"/>
          <w:szCs w:val="28"/>
          <w:shd w:val="clear" w:color="auto" w:fill="FFFFFF"/>
        </w:rPr>
        <w:t>Công tác tuyên truyền về triển khai xây dựng nông thôn mới được các cấp uỷ, ban, ngành, mặt trận và các đoàn thể từ huyện đến xã tổ chức thực hiện thường xuyên và liên tục trên cả chiều rộng lẫn chiều sâu. P</w:t>
      </w:r>
      <w:r w:rsidRPr="00E01164">
        <w:rPr>
          <w:color w:val="000000"/>
          <w:sz w:val="28"/>
          <w:szCs w:val="28"/>
          <w:shd w:val="clear" w:color="auto" w:fill="FFFFFF"/>
        </w:rPr>
        <w:t>hong trào thi đua được các cấp hội</w:t>
      </w:r>
      <w:r>
        <w:rPr>
          <w:color w:val="000000"/>
          <w:sz w:val="28"/>
          <w:szCs w:val="28"/>
          <w:shd w:val="clear" w:color="auto" w:fill="FFFFFF"/>
        </w:rPr>
        <w:t>, đoàn thể</w:t>
      </w:r>
      <w:r w:rsidRPr="00E01164">
        <w:rPr>
          <w:color w:val="000000"/>
          <w:sz w:val="28"/>
          <w:szCs w:val="28"/>
          <w:shd w:val="clear" w:color="auto" w:fill="FFFFFF"/>
        </w:rPr>
        <w:t xml:space="preserve"> phát động sâu rộng, nhất là cuộc vận động </w:t>
      </w:r>
      <w:r w:rsidRPr="00F6247F">
        <w:rPr>
          <w:i/>
          <w:color w:val="000000"/>
          <w:sz w:val="28"/>
          <w:szCs w:val="28"/>
          <w:shd w:val="clear" w:color="auto" w:fill="FFFFFF"/>
        </w:rPr>
        <w:t xml:space="preserve">“Toàn </w:t>
      </w:r>
      <w:r w:rsidRPr="00F6247F">
        <w:rPr>
          <w:i/>
          <w:color w:val="000000"/>
          <w:sz w:val="28"/>
          <w:szCs w:val="28"/>
          <w:shd w:val="clear" w:color="auto" w:fill="FFFFFF"/>
        </w:rPr>
        <w:lastRenderedPageBreak/>
        <w:t>dân đoàn kết xây dựng đời sống văn hóa ở khu dân cư”</w:t>
      </w:r>
      <w:r w:rsidRPr="00E01164">
        <w:rPr>
          <w:color w:val="000000"/>
          <w:sz w:val="28"/>
          <w:szCs w:val="28"/>
          <w:shd w:val="clear" w:color="auto" w:fill="FFFFFF"/>
        </w:rPr>
        <w:t xml:space="preserve"> (nay là cuộc vận động toàn dân đoàn kết xây dựng nông thôn mới, đô thị văn minh), phong </w:t>
      </w:r>
      <w:r w:rsidRPr="00F6247F">
        <w:rPr>
          <w:i/>
          <w:color w:val="000000"/>
          <w:sz w:val="28"/>
          <w:szCs w:val="28"/>
          <w:shd w:val="clear" w:color="auto" w:fill="FFFFFF"/>
        </w:rPr>
        <w:t>trào “thanh niên xung kích, tình nguyện bảo vệ môi trường nông thôn ”</w:t>
      </w:r>
      <w:r w:rsidRPr="00E01164">
        <w:rPr>
          <w:color w:val="000000"/>
          <w:sz w:val="28"/>
          <w:szCs w:val="28"/>
          <w:shd w:val="clear" w:color="auto" w:fill="FFFFFF"/>
        </w:rPr>
        <w:t xml:space="preserve">, cuộc vận động </w:t>
      </w:r>
      <w:r w:rsidRPr="00F6247F">
        <w:rPr>
          <w:i/>
          <w:color w:val="000000"/>
          <w:sz w:val="28"/>
          <w:szCs w:val="28"/>
          <w:shd w:val="clear" w:color="auto" w:fill="FFFFFF"/>
        </w:rPr>
        <w:t>“Xây dựng gia đình 5 không 3 sạch”</w:t>
      </w:r>
      <w:r w:rsidRPr="00E01164">
        <w:rPr>
          <w:color w:val="000000"/>
          <w:sz w:val="28"/>
          <w:szCs w:val="28"/>
          <w:shd w:val="clear" w:color="auto" w:fill="FFFFFF"/>
        </w:rPr>
        <w:t xml:space="preserve"> và công tác huy động nguồn lực đóng góp trong xây dựng NTM… </w:t>
      </w:r>
      <w:r w:rsidRPr="00E01164">
        <w:rPr>
          <w:sz w:val="28"/>
          <w:szCs w:val="28"/>
          <w:shd w:val="clear" w:color="auto" w:fill="FFFFFF"/>
        </w:rPr>
        <w:t>Qua đó đã nâng cao nhận thức của cán bộ, Nhân dân hiểu rõ hơn về chủ trương, chính sách của Đảng và Nhà nước, nhất là hiểu vai trò chủ thể và hưởng lợi chính của người dân trong xây dựng NTM để từ đó người dân tự giác, tích cực tham gia thực hiện, góp phần vào thành công trong xây dựng</w:t>
      </w:r>
      <w:r>
        <w:rPr>
          <w:sz w:val="28"/>
          <w:szCs w:val="28"/>
          <w:shd w:val="clear" w:color="auto" w:fill="FFFFFF"/>
        </w:rPr>
        <w:t xml:space="preserve"> huyện</w:t>
      </w:r>
      <w:r w:rsidRPr="00E01164">
        <w:rPr>
          <w:sz w:val="28"/>
          <w:szCs w:val="28"/>
          <w:shd w:val="clear" w:color="auto" w:fill="FFFFFF"/>
        </w:rPr>
        <w:t xml:space="preserve"> NTM hôm nay.</w:t>
      </w:r>
    </w:p>
    <w:p w:rsidR="004D6C0C" w:rsidRDefault="004D6C0C" w:rsidP="004D6C0C">
      <w:pPr>
        <w:ind w:right="-240" w:firstLine="600"/>
        <w:jc w:val="both"/>
        <w:rPr>
          <w:sz w:val="28"/>
          <w:szCs w:val="28"/>
          <w:shd w:val="clear" w:color="auto" w:fill="FFFFFF"/>
        </w:rPr>
      </w:pPr>
      <w:r>
        <w:rPr>
          <w:sz w:val="28"/>
          <w:szCs w:val="28"/>
          <w:shd w:val="clear" w:color="auto" w:fill="FFFFFF"/>
        </w:rPr>
        <w:t>Kết quả 10 năm qua (2011-2020)</w:t>
      </w:r>
      <w:r w:rsidRPr="00E01164">
        <w:rPr>
          <w:sz w:val="28"/>
          <w:szCs w:val="28"/>
          <w:shd w:val="clear" w:color="auto" w:fill="FFFFFF"/>
        </w:rPr>
        <w:t>, huyện đã huy động được tổng nguồn kinh phí để thực hiện chương trình gần 2.752 tỷ đồng. Trong đó vốn ngân sách Nhà nước là gần 1.187 tỷ đồng; vốn huy động đóng góp từ các doanh nghiệp, hợp tác xã là gần 598 tỷ đồng; vốn huy động đóng góp của các tầng</w:t>
      </w:r>
      <w:r>
        <w:rPr>
          <w:sz w:val="28"/>
          <w:szCs w:val="28"/>
          <w:shd w:val="clear" w:color="auto" w:fill="FFFFFF"/>
        </w:rPr>
        <w:t xml:space="preserve"> lớp Nhân dân </w:t>
      </w:r>
      <w:r w:rsidRPr="00E01164">
        <w:rPr>
          <w:sz w:val="28"/>
          <w:szCs w:val="28"/>
          <w:shd w:val="clear" w:color="auto" w:fill="FFFFFF"/>
        </w:rPr>
        <w:t>gần 311 tỷ đồng; vốn vay tín dụng hơn 656 tỷ đồng. Ngoài ra, Nhân dân đã tự nguyện hiến trên 334.727 m</w:t>
      </w:r>
      <w:r w:rsidRPr="00E01164">
        <w:rPr>
          <w:sz w:val="28"/>
          <w:szCs w:val="28"/>
          <w:shd w:val="clear" w:color="auto" w:fill="FFFFFF"/>
          <w:vertAlign w:val="superscript"/>
        </w:rPr>
        <w:t>2</w:t>
      </w:r>
      <w:r w:rsidRPr="00E01164">
        <w:rPr>
          <w:sz w:val="28"/>
          <w:szCs w:val="28"/>
          <w:shd w:val="clear" w:color="auto" w:fill="FFFFFF"/>
        </w:rPr>
        <w:t xml:space="preserve"> đất; </w:t>
      </w:r>
      <w:r>
        <w:rPr>
          <w:sz w:val="28"/>
          <w:szCs w:val="28"/>
          <w:shd w:val="clear" w:color="auto" w:fill="FFFFFF"/>
        </w:rPr>
        <w:t xml:space="preserve">trên </w:t>
      </w:r>
      <w:r w:rsidRPr="00E01164">
        <w:rPr>
          <w:sz w:val="28"/>
          <w:szCs w:val="28"/>
          <w:shd w:val="clear" w:color="auto" w:fill="FFFFFF"/>
        </w:rPr>
        <w:t xml:space="preserve">249.140 ngày công lao động và </w:t>
      </w:r>
      <w:r>
        <w:rPr>
          <w:sz w:val="28"/>
          <w:szCs w:val="28"/>
          <w:shd w:val="clear" w:color="auto" w:fill="FFFFFF"/>
        </w:rPr>
        <w:t>trên</w:t>
      </w:r>
      <w:r w:rsidRPr="00E01164">
        <w:rPr>
          <w:sz w:val="28"/>
          <w:szCs w:val="28"/>
          <w:shd w:val="clear" w:color="auto" w:fill="FFFFFF"/>
        </w:rPr>
        <w:t xml:space="preserve"> 7.600 vật kiến trúc</w:t>
      </w:r>
      <w:r>
        <w:rPr>
          <w:sz w:val="28"/>
          <w:szCs w:val="28"/>
          <w:shd w:val="clear" w:color="auto" w:fill="FFFFFF"/>
        </w:rPr>
        <w:t xml:space="preserve"> để</w:t>
      </w:r>
      <w:r w:rsidRPr="00E01164">
        <w:rPr>
          <w:sz w:val="28"/>
          <w:szCs w:val="28"/>
          <w:shd w:val="clear" w:color="auto" w:fill="FFFFFF"/>
        </w:rPr>
        <w:t xml:space="preserve"> phục vụ xây dựng NTM.</w:t>
      </w:r>
    </w:p>
    <w:p w:rsidR="004D6C0C" w:rsidRPr="00390C9A" w:rsidRDefault="004D6C0C" w:rsidP="004D6C0C">
      <w:pPr>
        <w:ind w:right="-240" w:firstLine="600"/>
        <w:jc w:val="both"/>
        <w:rPr>
          <w:sz w:val="28"/>
          <w:szCs w:val="28"/>
          <w:shd w:val="clear" w:color="auto" w:fill="FFFFFF"/>
        </w:rPr>
      </w:pPr>
      <w:r w:rsidRPr="00E01164">
        <w:rPr>
          <w:sz w:val="28"/>
          <w:szCs w:val="28"/>
          <w:shd w:val="clear" w:color="auto" w:fill="FFFFFF"/>
        </w:rPr>
        <w:t>Từ các nguồn vốn trên, huyện và xã đã tập trung đầu tư để phát triển sản xuất nâng cao thu nhập cho người dân. Hình thành các vùng sản xuất chuyên canh hiệu quả, thực hiện cơ giới h</w:t>
      </w:r>
      <w:r>
        <w:rPr>
          <w:sz w:val="28"/>
          <w:szCs w:val="28"/>
          <w:shd w:val="clear" w:color="auto" w:fill="FFFFFF"/>
        </w:rPr>
        <w:t>óa trong sản xuất đạt trên 95%. X</w:t>
      </w:r>
      <w:r w:rsidRPr="001A0815">
        <w:rPr>
          <w:color w:val="000000"/>
          <w:sz w:val="28"/>
          <w:szCs w:val="28"/>
          <w:lang w:val="pt-BR"/>
        </w:rPr>
        <w:t>ây dựng được 415 ha cánh đồng lớn sản xuất lúa giống, nếp giống và lúa thương phẩm chất lượng cao tại các xã như: Duy Hòa, Duy Phước, Duy Sơn, Duy Thành, Duy Tân; 118 ha chuyên canh cây màu tại xã Duy Châu, 26 ha chuyên canh rau màu tại Duy Phước, Duy Trung và Duy Hòa, 15 ha cây hồ tiêu tại Duy Thu, Duy Phú</w:t>
      </w:r>
      <w:r>
        <w:rPr>
          <w:color w:val="000000"/>
          <w:sz w:val="28"/>
          <w:szCs w:val="28"/>
          <w:lang w:val="pt-BR"/>
        </w:rPr>
        <w:t xml:space="preserve">; </w:t>
      </w:r>
      <w:r w:rsidRPr="00E01164">
        <w:rPr>
          <w:color w:val="000000"/>
          <w:sz w:val="28"/>
          <w:szCs w:val="28"/>
          <w:lang w:val="vi-VN"/>
        </w:rPr>
        <w:t>thực hiện được 29 dự án phát triển sản xuất liên kết theo chuỗi giá trị gắn với tiêu thụ sản phẩm với diện tích trên 502 ha</w:t>
      </w:r>
      <w:r>
        <w:rPr>
          <w:color w:val="000000"/>
          <w:sz w:val="28"/>
          <w:szCs w:val="28"/>
        </w:rPr>
        <w:t>.</w:t>
      </w:r>
      <w:r w:rsidRPr="00E01164">
        <w:rPr>
          <w:color w:val="000000"/>
          <w:sz w:val="28"/>
          <w:szCs w:val="28"/>
        </w:rPr>
        <w:t xml:space="preserve"> </w:t>
      </w:r>
      <w:r>
        <w:rPr>
          <w:sz w:val="28"/>
          <w:szCs w:val="28"/>
          <w:shd w:val="clear" w:color="auto" w:fill="FFFFFF"/>
        </w:rPr>
        <w:t>Chăn nuôi được đầu tư, phát triển</w:t>
      </w:r>
      <w:r w:rsidRPr="00E01164">
        <w:rPr>
          <w:sz w:val="28"/>
          <w:szCs w:val="28"/>
          <w:shd w:val="clear" w:color="auto" w:fill="FFFFFF"/>
        </w:rPr>
        <w:t xml:space="preserve"> theo hướng trang trại, gia trại, toàn huyện có 17 trang trại hoạt động đạt hiệu quả, trong đó có 09 trang trại chăn nuôi có hợp đồng liên kết sản xuất, tiêu thụ sản phẩm. Duy trì và phát triển phong trào kinh tế tập thể, 18 hợp tác xã (HTX) được thành lập, hoạt động theo đúng luật HTX 2012</w:t>
      </w:r>
      <w:r>
        <w:rPr>
          <w:sz w:val="28"/>
          <w:szCs w:val="28"/>
          <w:shd w:val="clear" w:color="auto" w:fill="FFFFFF"/>
        </w:rPr>
        <w:t xml:space="preserve"> </w:t>
      </w:r>
      <w:r w:rsidRPr="001A0815">
        <w:rPr>
          <w:color w:val="000000"/>
          <w:sz w:val="28"/>
          <w:szCs w:val="28"/>
          <w:lang w:val="sq-AL"/>
        </w:rPr>
        <w:t xml:space="preserve">với ngành nghề hoạt động </w:t>
      </w:r>
      <w:r w:rsidRPr="001A0815">
        <w:rPr>
          <w:color w:val="000000"/>
          <w:sz w:val="28"/>
          <w:szCs w:val="28"/>
          <w:lang w:val="vi-VN"/>
        </w:rPr>
        <w:t>phong phú, đa đạng</w:t>
      </w:r>
      <w:r w:rsidRPr="001A0815">
        <w:rPr>
          <w:color w:val="000000"/>
          <w:sz w:val="28"/>
          <w:szCs w:val="28"/>
        </w:rPr>
        <w:t>. T</w:t>
      </w:r>
      <w:r w:rsidRPr="001A0815">
        <w:rPr>
          <w:color w:val="000000"/>
          <w:sz w:val="28"/>
          <w:szCs w:val="28"/>
          <w:lang w:val="vi-VN"/>
        </w:rPr>
        <w:t>riển khai thực hiện có hiệu quả Chương trình mỗi xã một sản phẩm (O</w:t>
      </w:r>
      <w:r w:rsidRPr="001A0815">
        <w:rPr>
          <w:color w:val="000000"/>
          <w:sz w:val="28"/>
          <w:szCs w:val="28"/>
        </w:rPr>
        <w:t>COP</w:t>
      </w:r>
      <w:r w:rsidRPr="001A0815">
        <w:rPr>
          <w:color w:val="000000"/>
          <w:sz w:val="28"/>
          <w:szCs w:val="28"/>
          <w:lang w:val="vi-VN"/>
        </w:rPr>
        <w:t>)</w:t>
      </w:r>
      <w:r w:rsidRPr="001A0815">
        <w:rPr>
          <w:color w:val="000000"/>
          <w:sz w:val="28"/>
          <w:szCs w:val="28"/>
        </w:rPr>
        <w:t xml:space="preserve">, đến nay </w:t>
      </w:r>
      <w:r w:rsidRPr="001A0815">
        <w:rPr>
          <w:color w:val="000000"/>
          <w:sz w:val="28"/>
          <w:szCs w:val="28"/>
          <w:lang w:val="vi-VN"/>
        </w:rPr>
        <w:t>có 1</w:t>
      </w:r>
      <w:r w:rsidRPr="001A0815">
        <w:rPr>
          <w:color w:val="000000"/>
          <w:sz w:val="28"/>
          <w:szCs w:val="28"/>
        </w:rPr>
        <w:t>0</w:t>
      </w:r>
      <w:r w:rsidRPr="001A0815">
        <w:rPr>
          <w:color w:val="000000"/>
          <w:sz w:val="28"/>
          <w:szCs w:val="28"/>
          <w:lang w:val="vi-VN"/>
        </w:rPr>
        <w:t xml:space="preserve"> sản phẩm </w:t>
      </w:r>
      <w:r w:rsidRPr="001A0815">
        <w:rPr>
          <w:color w:val="000000"/>
          <w:sz w:val="28"/>
          <w:szCs w:val="28"/>
        </w:rPr>
        <w:t xml:space="preserve">đã </w:t>
      </w:r>
      <w:r w:rsidRPr="001A0815">
        <w:rPr>
          <w:color w:val="000000"/>
          <w:sz w:val="28"/>
          <w:szCs w:val="28"/>
          <w:lang w:val="vi-VN"/>
        </w:rPr>
        <w:t>được công nhận, gồm 0</w:t>
      </w:r>
      <w:r w:rsidRPr="001A0815">
        <w:rPr>
          <w:color w:val="000000"/>
          <w:sz w:val="28"/>
          <w:szCs w:val="28"/>
        </w:rPr>
        <w:t>3</w:t>
      </w:r>
      <w:r w:rsidRPr="001A0815">
        <w:rPr>
          <w:color w:val="000000"/>
          <w:sz w:val="28"/>
          <w:szCs w:val="28"/>
          <w:lang w:val="vi-VN"/>
        </w:rPr>
        <w:t xml:space="preserve"> sản phẩm 04 sao</w:t>
      </w:r>
      <w:r w:rsidRPr="001A0815">
        <w:rPr>
          <w:color w:val="000000"/>
          <w:sz w:val="28"/>
          <w:szCs w:val="28"/>
        </w:rPr>
        <w:t>,</w:t>
      </w:r>
      <w:r w:rsidRPr="001A0815">
        <w:rPr>
          <w:color w:val="000000"/>
          <w:sz w:val="28"/>
          <w:szCs w:val="28"/>
          <w:lang w:val="vi-VN"/>
        </w:rPr>
        <w:t xml:space="preserve"> </w:t>
      </w:r>
      <w:r w:rsidRPr="001A0815">
        <w:rPr>
          <w:color w:val="000000"/>
          <w:sz w:val="28"/>
          <w:szCs w:val="28"/>
        </w:rPr>
        <w:t>7</w:t>
      </w:r>
      <w:r w:rsidRPr="001A0815">
        <w:rPr>
          <w:color w:val="000000"/>
          <w:sz w:val="28"/>
          <w:szCs w:val="28"/>
          <w:lang w:val="vi-VN"/>
        </w:rPr>
        <w:t xml:space="preserve"> sản phẩm 03 sao</w:t>
      </w:r>
      <w:r w:rsidRPr="001A0815">
        <w:rPr>
          <w:color w:val="000000"/>
          <w:sz w:val="28"/>
          <w:szCs w:val="28"/>
        </w:rPr>
        <w:t xml:space="preserve">, hiện có thêm 04 sản phẩm đang chờ cấp trên công nhận đạt chuẩn 03 sao và 01 sản phẩm 03 sao được nâng cấp đạt 04 sao. </w:t>
      </w:r>
    </w:p>
    <w:p w:rsidR="004D6C0C" w:rsidRPr="00CC4E0B" w:rsidRDefault="004D6C0C" w:rsidP="004D6C0C">
      <w:pPr>
        <w:ind w:right="-240" w:firstLine="600"/>
        <w:jc w:val="both"/>
        <w:rPr>
          <w:sz w:val="28"/>
          <w:szCs w:val="28"/>
          <w:shd w:val="clear" w:color="auto" w:fill="FFFFFF"/>
        </w:rPr>
      </w:pPr>
      <w:r w:rsidRPr="00CC4E0B">
        <w:rPr>
          <w:sz w:val="28"/>
          <w:szCs w:val="28"/>
          <w:shd w:val="clear" w:color="auto" w:fill="FFFFFF"/>
        </w:rPr>
        <w:t xml:space="preserve">Về cơ sở hạ tầng </w:t>
      </w:r>
      <w:r>
        <w:rPr>
          <w:sz w:val="28"/>
          <w:szCs w:val="28"/>
          <w:shd w:val="clear" w:color="auto" w:fill="FFFFFF"/>
        </w:rPr>
        <w:t xml:space="preserve">nông thôn </w:t>
      </w:r>
      <w:r w:rsidRPr="00CC4E0B">
        <w:rPr>
          <w:sz w:val="28"/>
          <w:szCs w:val="28"/>
          <w:shd w:val="clear" w:color="auto" w:fill="FFFFFF"/>
        </w:rPr>
        <w:t xml:space="preserve">được đầu tư xây dựng, nâng cấp đồng bộ, </w:t>
      </w:r>
      <w:r w:rsidRPr="00CC4E0B">
        <w:rPr>
          <w:color w:val="000000"/>
          <w:sz w:val="28"/>
          <w:szCs w:val="28"/>
          <w:shd w:val="clear" w:color="auto" w:fill="FFFFFF"/>
        </w:rPr>
        <w:t xml:space="preserve">nhất là hệ thống giao thông, trường học, y tế, thủy lợi… </w:t>
      </w:r>
      <w:r w:rsidRPr="00CC4E0B">
        <w:rPr>
          <w:sz w:val="28"/>
          <w:szCs w:val="28"/>
          <w:shd w:val="clear" w:color="auto" w:fill="FFFFFF"/>
        </w:rPr>
        <w:t xml:space="preserve">đảm bảo tính kết nối liên vùng. Hệ thống đường ĐH được nhựa hóa, bêtông hóa với tổng chiều dài 84,5km, đạt 100%; đường thủy nội địa Thu Bồn - Phú Thuận được lắp đặt hệ thống báo hiệu bảo đảm an toàn, thuận tiện cho các phương tiện lưu thông. Bến xe Nam Phước được quy hoạch và đạt bến xe loại 4, có bố trí điểm dừng, </w:t>
      </w:r>
      <w:r w:rsidRPr="00CC4E0B">
        <w:rPr>
          <w:sz w:val="28"/>
          <w:szCs w:val="28"/>
          <w:shd w:val="clear" w:color="auto" w:fill="FFFFFF"/>
        </w:rPr>
        <w:lastRenderedPageBreak/>
        <w:t xml:space="preserve">đỗ tại dọc theo quốc lộ 14H. Các hồ chứa nước như Vĩnh Trinh, Thạch Bàn, Phú Lộc, các trạm bơm và hệ thống kênh mương với tổng chiều dài 78km được sửa chữa, nâng cấp, đảm bảo nước tưới phục vụ sản xuất. Các công trình hệ thống điện bảo đảm cấp điện an toàn, đạt tiêu chuẩn và bảo đảm nhu cầu sử dụng điện của người dân và yêu cầu phát triển kinh tế - xã hội của địa phương. </w:t>
      </w:r>
    </w:p>
    <w:p w:rsidR="004D6C0C" w:rsidRDefault="004D6C0C" w:rsidP="004D6C0C">
      <w:pPr>
        <w:pStyle w:val="NormalWeb"/>
        <w:spacing w:before="120" w:beforeAutospacing="0" w:after="120" w:afterAutospacing="0"/>
        <w:ind w:right="-240" w:firstLine="510"/>
        <w:jc w:val="both"/>
        <w:rPr>
          <w:color w:val="000000"/>
          <w:sz w:val="28"/>
          <w:szCs w:val="28"/>
          <w:lang w:val="nl-NL"/>
        </w:rPr>
      </w:pPr>
      <w:r w:rsidRPr="00E01164">
        <w:rPr>
          <w:color w:val="000000"/>
          <w:spacing w:val="-2"/>
          <w:sz w:val="28"/>
          <w:szCs w:val="28"/>
        </w:rPr>
        <w:t>G</w:t>
      </w:r>
      <w:r w:rsidRPr="00E01164">
        <w:rPr>
          <w:color w:val="000000"/>
          <w:spacing w:val="-2"/>
          <w:sz w:val="28"/>
          <w:szCs w:val="28"/>
          <w:lang w:val="vi-VN"/>
        </w:rPr>
        <w:t>iáo dục và đào tạo có sự chuyển biến rõ nét,</w:t>
      </w:r>
      <w:r w:rsidRPr="00E01164">
        <w:rPr>
          <w:color w:val="000000"/>
          <w:sz w:val="28"/>
          <w:szCs w:val="28"/>
          <w:lang w:val="vi-VN"/>
        </w:rPr>
        <w:t xml:space="preserve"> </w:t>
      </w:r>
      <w:r w:rsidRPr="00E01164">
        <w:rPr>
          <w:color w:val="000000"/>
          <w:sz w:val="28"/>
          <w:szCs w:val="28"/>
        </w:rPr>
        <w:t xml:space="preserve">chất lượng ngày càng được </w:t>
      </w:r>
      <w:r w:rsidRPr="00E01164">
        <w:rPr>
          <w:color w:val="000000"/>
          <w:sz w:val="28"/>
          <w:szCs w:val="28"/>
          <w:lang w:val="vi-VN"/>
        </w:rPr>
        <w:t xml:space="preserve">nâng </w:t>
      </w:r>
      <w:r w:rsidRPr="00E01164">
        <w:rPr>
          <w:color w:val="000000"/>
          <w:sz w:val="28"/>
          <w:szCs w:val="28"/>
        </w:rPr>
        <w:t>lên</w:t>
      </w:r>
      <w:r w:rsidRPr="00E01164">
        <w:rPr>
          <w:color w:val="000000"/>
          <w:spacing w:val="-2"/>
          <w:sz w:val="28"/>
          <w:szCs w:val="28"/>
          <w:lang w:val="vi-VN"/>
        </w:rPr>
        <w:t xml:space="preserve">; </w:t>
      </w:r>
      <w:r w:rsidRPr="00E01164">
        <w:rPr>
          <w:color w:val="000000"/>
          <w:sz w:val="28"/>
          <w:szCs w:val="28"/>
          <w:lang w:val="nl-NL"/>
        </w:rPr>
        <w:t>kết quả thi học sinh giỏi các cấp và thi đại học hằng năm ngày càng được cao, luôn nằm trong top đầu của tỉnh. Toàn huyện</w:t>
      </w:r>
      <w:r>
        <w:rPr>
          <w:color w:val="000000"/>
          <w:sz w:val="28"/>
          <w:szCs w:val="28"/>
          <w:lang w:val="nl-NL"/>
        </w:rPr>
        <w:t xml:space="preserve"> có 58 trường công lập, trong đó 57/58 trường</w:t>
      </w:r>
      <w:r w:rsidRPr="00E01164">
        <w:rPr>
          <w:color w:val="000000"/>
          <w:sz w:val="28"/>
          <w:szCs w:val="28"/>
          <w:lang w:val="nl-NL"/>
        </w:rPr>
        <w:t xml:space="preserve"> được công nhận trường đạt chuẩn quốc gia</w:t>
      </w:r>
      <w:r>
        <w:rPr>
          <w:color w:val="000000"/>
          <w:sz w:val="28"/>
          <w:szCs w:val="28"/>
          <w:lang w:val="nl-NL"/>
        </w:rPr>
        <w:t>, đạt tỷ lệ 98,3%</w:t>
      </w:r>
      <w:r w:rsidRPr="00E01164">
        <w:rPr>
          <w:color w:val="000000"/>
          <w:sz w:val="28"/>
          <w:szCs w:val="28"/>
          <w:lang w:val="nl-NL"/>
        </w:rPr>
        <w:t xml:space="preserve">. </w:t>
      </w:r>
      <w:r w:rsidRPr="001A0815">
        <w:rPr>
          <w:color w:val="000000"/>
          <w:sz w:val="28"/>
          <w:szCs w:val="28"/>
          <w:lang w:val="nl-NL"/>
        </w:rPr>
        <w:t>Mạ</w:t>
      </w:r>
      <w:r w:rsidRPr="001A0815">
        <w:rPr>
          <w:color w:val="000000"/>
          <w:sz w:val="28"/>
          <w:szCs w:val="28"/>
          <w:lang w:val="vi-VN"/>
        </w:rPr>
        <w:t xml:space="preserve">ng lưới y tế trên địa bàn huyện không ngừng phát triển đã đáp ứng nhu cầu khám chữa bệnh cho </w:t>
      </w:r>
      <w:r w:rsidRPr="001A0815">
        <w:rPr>
          <w:color w:val="000000"/>
          <w:sz w:val="28"/>
          <w:szCs w:val="28"/>
        </w:rPr>
        <w:t>N</w:t>
      </w:r>
      <w:r w:rsidRPr="001A0815">
        <w:rPr>
          <w:color w:val="000000"/>
          <w:sz w:val="28"/>
          <w:szCs w:val="28"/>
          <w:lang w:val="vi-VN"/>
        </w:rPr>
        <w:t xml:space="preserve">hân dân; </w:t>
      </w:r>
      <w:r w:rsidRPr="001A0815">
        <w:rPr>
          <w:color w:val="000000"/>
          <w:sz w:val="28"/>
          <w:szCs w:val="28"/>
        </w:rPr>
        <w:t>T</w:t>
      </w:r>
      <w:r w:rsidRPr="001A0815">
        <w:rPr>
          <w:color w:val="000000"/>
          <w:sz w:val="28"/>
          <w:szCs w:val="28"/>
          <w:lang w:val="vi-VN"/>
        </w:rPr>
        <w:t>rung tâm Y tế huyện được xếp hạng III</w:t>
      </w:r>
      <w:r w:rsidRPr="001A0815">
        <w:rPr>
          <w:color w:val="000000"/>
          <w:sz w:val="28"/>
          <w:szCs w:val="28"/>
        </w:rPr>
        <w:t xml:space="preserve">; </w:t>
      </w:r>
      <w:r w:rsidRPr="001A0815">
        <w:rPr>
          <w:color w:val="000000"/>
          <w:sz w:val="28"/>
          <w:szCs w:val="28"/>
          <w:lang w:val="vi-VN"/>
        </w:rPr>
        <w:t>14/14 xã, thị trấn có trạm Y tế đạt chuẩn quốc gia</w:t>
      </w:r>
      <w:r w:rsidRPr="001A0815">
        <w:rPr>
          <w:color w:val="000000"/>
          <w:sz w:val="28"/>
          <w:szCs w:val="28"/>
        </w:rPr>
        <w:t>; m</w:t>
      </w:r>
      <w:r w:rsidRPr="001A0815">
        <w:rPr>
          <w:color w:val="000000"/>
          <w:sz w:val="28"/>
          <w:szCs w:val="28"/>
          <w:lang w:val="vi-VN"/>
        </w:rPr>
        <w:t>ạng lưới y tế tư nhân có các phòng khám Đa khoa An Phước, Bệnh viện Bình An, 76 cơ sở hành nghề y dược tư nhân; cơ sở vật chất, trang thiết bị, nhân lực y tế được quan tâm đầu tư</w:t>
      </w:r>
      <w:r>
        <w:rPr>
          <w:color w:val="000000"/>
          <w:sz w:val="28"/>
          <w:szCs w:val="28"/>
        </w:rPr>
        <w:t xml:space="preserve"> đáp ứng </w:t>
      </w:r>
      <w:r w:rsidRPr="00E01164">
        <w:rPr>
          <w:color w:val="000000"/>
          <w:sz w:val="28"/>
          <w:szCs w:val="28"/>
        </w:rPr>
        <w:t>nhu cầu khám chữa bệnh cho Nhân dân</w:t>
      </w:r>
      <w:r w:rsidRPr="00E01164">
        <w:rPr>
          <w:color w:val="000000"/>
          <w:sz w:val="28"/>
          <w:szCs w:val="28"/>
          <w:lang w:val="it-IT"/>
        </w:rPr>
        <w:t xml:space="preserve">. Công tác thu gom, vận chuyển, xử lý rác thải được quan tâm thực hiện, đảm bảo vệ sinh môi trường. </w:t>
      </w:r>
    </w:p>
    <w:p w:rsidR="004D6C0C" w:rsidRDefault="004D6C0C" w:rsidP="004D6C0C">
      <w:pPr>
        <w:pStyle w:val="NormalWeb"/>
        <w:spacing w:before="120" w:beforeAutospacing="0" w:after="120" w:afterAutospacing="0"/>
        <w:ind w:right="-240" w:firstLine="510"/>
        <w:jc w:val="both"/>
        <w:rPr>
          <w:color w:val="000000"/>
          <w:spacing w:val="-2"/>
          <w:sz w:val="28"/>
          <w:szCs w:val="28"/>
          <w:lang w:val="sv-SE"/>
        </w:rPr>
      </w:pPr>
      <w:r w:rsidRPr="00E01164">
        <w:rPr>
          <w:color w:val="000000"/>
          <w:sz w:val="28"/>
          <w:szCs w:val="28"/>
          <w:lang w:val="vi-VN"/>
        </w:rPr>
        <w:t xml:space="preserve">Trung tâm Văn hóa - Thể thao và Truyền thanh </w:t>
      </w:r>
      <w:r w:rsidRPr="00E01164">
        <w:rPr>
          <w:color w:val="000000"/>
          <w:sz w:val="28"/>
          <w:szCs w:val="28"/>
          <w:lang w:val="it-IT"/>
        </w:rPr>
        <w:t>-</w:t>
      </w:r>
      <w:r w:rsidRPr="00E01164">
        <w:rPr>
          <w:color w:val="000000"/>
          <w:sz w:val="28"/>
          <w:szCs w:val="28"/>
          <w:lang w:val="vi-VN"/>
        </w:rPr>
        <w:t xml:space="preserve"> Truyền hình huyện được </w:t>
      </w:r>
      <w:r w:rsidRPr="00E01164">
        <w:rPr>
          <w:color w:val="000000"/>
          <w:sz w:val="28"/>
          <w:szCs w:val="28"/>
        </w:rPr>
        <w:t>xây dựng mới với</w:t>
      </w:r>
      <w:r w:rsidRPr="00E01164">
        <w:rPr>
          <w:color w:val="000000"/>
          <w:sz w:val="28"/>
          <w:szCs w:val="28"/>
          <w:lang w:val="vi-VN"/>
        </w:rPr>
        <w:t xml:space="preserve"> tổng diện tích đất </w:t>
      </w:r>
      <w:r w:rsidRPr="00E01164">
        <w:rPr>
          <w:bCs/>
          <w:color w:val="000000"/>
          <w:sz w:val="28"/>
          <w:szCs w:val="28"/>
          <w:lang w:val="vi-VN"/>
        </w:rPr>
        <w:t>30.846m</w:t>
      </w:r>
      <w:r w:rsidRPr="00E01164">
        <w:rPr>
          <w:bCs/>
          <w:color w:val="000000"/>
          <w:sz w:val="28"/>
          <w:szCs w:val="28"/>
          <w:vertAlign w:val="superscript"/>
          <w:lang w:val="vi-VN"/>
        </w:rPr>
        <w:t>2</w:t>
      </w:r>
      <w:r w:rsidRPr="00E01164">
        <w:rPr>
          <w:color w:val="000000"/>
          <w:sz w:val="28"/>
          <w:szCs w:val="28"/>
          <w:lang w:val="vi-VN"/>
        </w:rPr>
        <w:t xml:space="preserve">, có cơ cấu tổ chức bộ máy đảm bảo theo qui định và cơ sở vật chất đạt chuẩn; các </w:t>
      </w:r>
      <w:r w:rsidRPr="00E01164">
        <w:rPr>
          <w:bCs/>
          <w:color w:val="000000"/>
          <w:spacing w:val="-2"/>
          <w:sz w:val="28"/>
          <w:szCs w:val="28"/>
          <w:lang w:val="vi-VN"/>
        </w:rPr>
        <w:t xml:space="preserve">hoạt động văn hóa - thể thao </w:t>
      </w:r>
      <w:r w:rsidRPr="00E01164">
        <w:rPr>
          <w:bCs/>
          <w:color w:val="000000"/>
          <w:spacing w:val="-2"/>
          <w:sz w:val="28"/>
          <w:szCs w:val="28"/>
        </w:rPr>
        <w:t xml:space="preserve">được đẩy mạnh; </w:t>
      </w:r>
      <w:r w:rsidRPr="00E01164">
        <w:rPr>
          <w:color w:val="000000"/>
          <w:spacing w:val="-2"/>
          <w:sz w:val="28"/>
          <w:szCs w:val="28"/>
          <w:lang w:val="sv-SE"/>
        </w:rPr>
        <w:t xml:space="preserve">phong trào thể dục, thể thao quần chúng ở các xã phát triển khá sâu rộng và thu hút được Nhân dân tham gia. </w:t>
      </w:r>
    </w:p>
    <w:p w:rsidR="004D6C0C" w:rsidRPr="00E01164" w:rsidRDefault="004D6C0C" w:rsidP="004D6C0C">
      <w:pPr>
        <w:pStyle w:val="NormalWeb"/>
        <w:spacing w:before="120" w:beforeAutospacing="0" w:after="120" w:afterAutospacing="0"/>
        <w:ind w:right="-240" w:firstLine="510"/>
        <w:jc w:val="both"/>
        <w:rPr>
          <w:color w:val="000000"/>
          <w:sz w:val="28"/>
          <w:szCs w:val="28"/>
          <w:lang w:val="it-IT"/>
        </w:rPr>
      </w:pPr>
      <w:r w:rsidRPr="00E01164">
        <w:rPr>
          <w:color w:val="000000"/>
          <w:sz w:val="28"/>
          <w:szCs w:val="28"/>
          <w:lang w:val="it-IT"/>
        </w:rPr>
        <w:t xml:space="preserve">Bên cạnh đó, huyện đã tập trung xây dựng và thực hiện Đề án phát triển du lịch Duy Xuyên, qua đó đã thu hút nguồn lực đầu tư vào 07 dự án với tổng vốn 814,6 tỷ đồng ( không kể dự án Khu nghỉ dưỡng Nam Hội An). Huyện có 03 cụm công nghiệp, thu hút được 19 doanh nghiệp đầu tư như may mặc, chế biến gỗ, mây tre... giúp giải quyết hơn 18.000 lao động. Huyện có Khu đền tháp Mỹ Sơn là di sản văn hóa thế giới, hằng năm thu hút trên 350.000 lượt khách tham quan, trong đó có trên 252.000 khách quốc tế; toàn huyện đến </w:t>
      </w:r>
      <w:r w:rsidRPr="00E01164">
        <w:rPr>
          <w:color w:val="000000"/>
          <w:spacing w:val="-6"/>
          <w:sz w:val="28"/>
          <w:szCs w:val="28"/>
          <w:lang w:val="it-IT"/>
        </w:rPr>
        <w:t>nay có 10 khách sạn với trên 1.650 buồng phòng, trong đó có 03 khách sạn đạt từ 3-5 sao.</w:t>
      </w:r>
    </w:p>
    <w:p w:rsidR="004D6C0C" w:rsidRPr="00986897" w:rsidRDefault="004D6C0C" w:rsidP="004D6C0C">
      <w:pPr>
        <w:pStyle w:val="NormalWeb"/>
        <w:spacing w:before="120" w:beforeAutospacing="0" w:after="120" w:afterAutospacing="0"/>
        <w:ind w:right="-240" w:firstLine="510"/>
        <w:jc w:val="both"/>
        <w:rPr>
          <w:sz w:val="28"/>
          <w:szCs w:val="28"/>
          <w:shd w:val="clear" w:color="auto" w:fill="FFFFFF"/>
        </w:rPr>
      </w:pPr>
      <w:r w:rsidRPr="00E01164">
        <w:rPr>
          <w:sz w:val="28"/>
          <w:szCs w:val="28"/>
          <w:lang w:val="it-IT"/>
        </w:rPr>
        <w:t xml:space="preserve">Với sự quyết liệt, nỗ lực của cả hệ thống chính trị từ huyện đến cơ sở cộng với sự đồng thuận cao và nhiệt tình hưởng ứng tham gia của Nhân dân, </w:t>
      </w:r>
      <w:r>
        <w:rPr>
          <w:sz w:val="28"/>
          <w:szCs w:val="28"/>
          <w:lang w:val="it-IT"/>
        </w:rPr>
        <w:t>chương trình</w:t>
      </w:r>
      <w:r w:rsidRPr="00E01164">
        <w:rPr>
          <w:sz w:val="28"/>
          <w:szCs w:val="28"/>
          <w:lang w:val="it-IT"/>
        </w:rPr>
        <w:t xml:space="preserve"> xây dựng nông thôn mới của huyện đã đạt nhiều kết quả khá toàn diện</w:t>
      </w:r>
      <w:r>
        <w:rPr>
          <w:sz w:val="28"/>
          <w:szCs w:val="28"/>
          <w:lang w:val="it-IT"/>
        </w:rPr>
        <w:t>,</w:t>
      </w:r>
      <w:r w:rsidRPr="00E01164">
        <w:rPr>
          <w:sz w:val="28"/>
          <w:szCs w:val="28"/>
          <w:lang w:val="it-IT"/>
        </w:rPr>
        <w:t xml:space="preserve"> đáp ứng được</w:t>
      </w:r>
      <w:r>
        <w:rPr>
          <w:sz w:val="28"/>
          <w:szCs w:val="28"/>
          <w:lang w:val="it-IT"/>
        </w:rPr>
        <w:t xml:space="preserve"> yêu cầu,</w:t>
      </w:r>
      <w:r w:rsidRPr="00E01164">
        <w:rPr>
          <w:sz w:val="28"/>
          <w:szCs w:val="28"/>
          <w:lang w:val="it-IT"/>
        </w:rPr>
        <w:t xml:space="preserve"> nguyện vọng của người dân. Kinh tế chuyển dịch đúng</w:t>
      </w:r>
      <w:r>
        <w:rPr>
          <w:sz w:val="28"/>
          <w:szCs w:val="28"/>
          <w:lang w:val="it-IT"/>
        </w:rPr>
        <w:t xml:space="preserve"> định</w:t>
      </w:r>
      <w:r w:rsidRPr="00E01164">
        <w:rPr>
          <w:sz w:val="28"/>
          <w:szCs w:val="28"/>
          <w:lang w:val="it-IT"/>
        </w:rPr>
        <w:t xml:space="preserve"> hướng và tích cực</w:t>
      </w:r>
      <w:r>
        <w:rPr>
          <w:sz w:val="28"/>
          <w:szCs w:val="28"/>
          <w:lang w:val="it-IT"/>
        </w:rPr>
        <w:t xml:space="preserve">, </w:t>
      </w:r>
      <w:r w:rsidRPr="001A0815">
        <w:rPr>
          <w:iCs/>
          <w:color w:val="000000"/>
          <w:sz w:val="28"/>
          <w:szCs w:val="28"/>
          <w:lang w:val="sq-AL"/>
        </w:rPr>
        <w:t xml:space="preserve">trong đó ngành công nghiệp - xây dựng chiếm </w:t>
      </w:r>
      <w:r w:rsidRPr="001A0815">
        <w:rPr>
          <w:iCs/>
          <w:color w:val="000000"/>
          <w:sz w:val="28"/>
          <w:szCs w:val="28"/>
          <w:lang w:val="vi-VN"/>
        </w:rPr>
        <w:t>46,39</w:t>
      </w:r>
      <w:r w:rsidRPr="001A0815">
        <w:rPr>
          <w:iCs/>
          <w:color w:val="000000"/>
          <w:sz w:val="28"/>
          <w:szCs w:val="28"/>
          <w:lang w:val="sq-AL"/>
        </w:rPr>
        <w:t xml:space="preserve">% </w:t>
      </w:r>
      <w:r w:rsidRPr="001A0815">
        <w:rPr>
          <w:color w:val="000000"/>
          <w:sz w:val="28"/>
          <w:szCs w:val="28"/>
          <w:lang w:val="af-ZA"/>
        </w:rPr>
        <w:t>(</w:t>
      </w:r>
      <w:r w:rsidRPr="001A0815">
        <w:rPr>
          <w:i/>
          <w:color w:val="000000"/>
          <w:sz w:val="28"/>
          <w:szCs w:val="28"/>
          <w:lang w:val="vi-VN"/>
        </w:rPr>
        <w:t xml:space="preserve">tăng </w:t>
      </w:r>
      <w:r w:rsidRPr="001A0815">
        <w:rPr>
          <w:i/>
          <w:color w:val="000000"/>
          <w:sz w:val="28"/>
          <w:szCs w:val="28"/>
          <w:lang w:val="af-ZA"/>
        </w:rPr>
        <w:t>1,39</w:t>
      </w:r>
      <w:r w:rsidRPr="001A0815">
        <w:rPr>
          <w:i/>
          <w:color w:val="000000"/>
          <w:sz w:val="28"/>
          <w:szCs w:val="28"/>
          <w:lang w:val="vi-VN"/>
        </w:rPr>
        <w:t>% so với năm 201</w:t>
      </w:r>
      <w:r w:rsidRPr="001A0815">
        <w:rPr>
          <w:i/>
          <w:color w:val="000000"/>
          <w:sz w:val="28"/>
          <w:szCs w:val="28"/>
          <w:lang w:val="af-ZA"/>
        </w:rPr>
        <w:t>0</w:t>
      </w:r>
      <w:r w:rsidRPr="001A0815">
        <w:rPr>
          <w:color w:val="000000"/>
          <w:sz w:val="28"/>
          <w:szCs w:val="28"/>
          <w:lang w:val="af-ZA"/>
        </w:rPr>
        <w:t>)</w:t>
      </w:r>
      <w:r w:rsidRPr="001A0815">
        <w:rPr>
          <w:color w:val="000000"/>
          <w:sz w:val="28"/>
          <w:szCs w:val="28"/>
          <w:lang w:val="vi-VN"/>
        </w:rPr>
        <w:t>;</w:t>
      </w:r>
      <w:r w:rsidRPr="001A0815">
        <w:rPr>
          <w:iCs/>
          <w:color w:val="000000"/>
          <w:sz w:val="28"/>
          <w:szCs w:val="28"/>
          <w:lang w:val="sq-AL"/>
        </w:rPr>
        <w:t xml:space="preserve"> thương mại - dịch vụ chiếm </w:t>
      </w:r>
      <w:r w:rsidRPr="001A0815">
        <w:rPr>
          <w:iCs/>
          <w:color w:val="000000"/>
          <w:sz w:val="28"/>
          <w:szCs w:val="28"/>
          <w:lang w:val="vi-VN"/>
        </w:rPr>
        <w:t>42,83</w:t>
      </w:r>
      <w:r w:rsidRPr="001A0815">
        <w:rPr>
          <w:iCs/>
          <w:color w:val="000000"/>
          <w:sz w:val="28"/>
          <w:szCs w:val="28"/>
          <w:lang w:val="sq-AL"/>
        </w:rPr>
        <w:t>%</w:t>
      </w:r>
      <w:r w:rsidRPr="001A0815">
        <w:rPr>
          <w:color w:val="000000"/>
          <w:sz w:val="28"/>
          <w:szCs w:val="28"/>
          <w:lang w:val="vi-VN"/>
        </w:rPr>
        <w:t xml:space="preserve"> </w:t>
      </w:r>
      <w:r w:rsidRPr="001A0815">
        <w:rPr>
          <w:color w:val="000000"/>
          <w:sz w:val="28"/>
          <w:szCs w:val="28"/>
          <w:lang w:val="af-ZA"/>
        </w:rPr>
        <w:t>(</w:t>
      </w:r>
      <w:r w:rsidRPr="001A0815">
        <w:rPr>
          <w:i/>
          <w:color w:val="000000"/>
          <w:sz w:val="28"/>
          <w:szCs w:val="28"/>
          <w:lang w:val="vi-VN"/>
        </w:rPr>
        <w:t xml:space="preserve">tăng </w:t>
      </w:r>
      <w:r w:rsidRPr="001A0815">
        <w:rPr>
          <w:i/>
          <w:color w:val="000000"/>
          <w:sz w:val="28"/>
          <w:szCs w:val="28"/>
          <w:lang w:val="af-ZA"/>
        </w:rPr>
        <w:t>8,83</w:t>
      </w:r>
      <w:r w:rsidRPr="001A0815">
        <w:rPr>
          <w:i/>
          <w:color w:val="000000"/>
          <w:sz w:val="28"/>
          <w:szCs w:val="28"/>
          <w:lang w:val="vi-VN"/>
        </w:rPr>
        <w:t>% so với năm 201</w:t>
      </w:r>
      <w:r w:rsidRPr="001A0815">
        <w:rPr>
          <w:i/>
          <w:color w:val="000000"/>
          <w:sz w:val="28"/>
          <w:szCs w:val="28"/>
          <w:lang w:val="af-ZA"/>
        </w:rPr>
        <w:t>0</w:t>
      </w:r>
      <w:r w:rsidRPr="001A0815">
        <w:rPr>
          <w:color w:val="000000"/>
          <w:sz w:val="28"/>
          <w:szCs w:val="28"/>
          <w:lang w:val="af-ZA"/>
        </w:rPr>
        <w:t>)</w:t>
      </w:r>
      <w:r w:rsidRPr="001A0815">
        <w:rPr>
          <w:iCs/>
          <w:color w:val="000000"/>
          <w:sz w:val="28"/>
          <w:szCs w:val="28"/>
          <w:lang w:val="sq-AL"/>
        </w:rPr>
        <w:t xml:space="preserve"> và ngành nông nghiệp giảm còn 10</w:t>
      </w:r>
      <w:r w:rsidRPr="001A0815">
        <w:rPr>
          <w:iCs/>
          <w:color w:val="000000"/>
          <w:sz w:val="28"/>
          <w:szCs w:val="28"/>
          <w:lang w:val="vi-VN"/>
        </w:rPr>
        <w:t>,7</w:t>
      </w:r>
      <w:r w:rsidRPr="001A0815">
        <w:rPr>
          <w:iCs/>
          <w:color w:val="000000"/>
          <w:sz w:val="28"/>
          <w:szCs w:val="28"/>
          <w:lang w:val="af-ZA"/>
        </w:rPr>
        <w:t>8</w:t>
      </w:r>
      <w:r w:rsidRPr="001A0815">
        <w:rPr>
          <w:iCs/>
          <w:color w:val="000000"/>
          <w:sz w:val="28"/>
          <w:szCs w:val="28"/>
          <w:lang w:val="sq-AL"/>
        </w:rPr>
        <w:t>%</w:t>
      </w:r>
      <w:r w:rsidRPr="001A0815">
        <w:rPr>
          <w:color w:val="000000"/>
          <w:sz w:val="28"/>
          <w:szCs w:val="28"/>
          <w:lang w:val="vi-VN"/>
        </w:rPr>
        <w:t xml:space="preserve"> </w:t>
      </w:r>
      <w:r w:rsidRPr="001A0815">
        <w:rPr>
          <w:color w:val="000000"/>
          <w:sz w:val="28"/>
          <w:szCs w:val="28"/>
          <w:lang w:val="af-ZA"/>
        </w:rPr>
        <w:t>(</w:t>
      </w:r>
      <w:r w:rsidRPr="001A0815">
        <w:rPr>
          <w:i/>
          <w:color w:val="000000"/>
          <w:sz w:val="28"/>
          <w:szCs w:val="28"/>
          <w:lang w:val="vi-VN"/>
        </w:rPr>
        <w:t xml:space="preserve">giảm </w:t>
      </w:r>
      <w:r w:rsidRPr="001A0815">
        <w:rPr>
          <w:i/>
          <w:color w:val="000000"/>
          <w:sz w:val="28"/>
          <w:szCs w:val="28"/>
          <w:lang w:val="af-ZA"/>
        </w:rPr>
        <w:lastRenderedPageBreak/>
        <w:t>10,21</w:t>
      </w:r>
      <w:r w:rsidRPr="001A0815">
        <w:rPr>
          <w:i/>
          <w:color w:val="000000"/>
          <w:sz w:val="28"/>
          <w:szCs w:val="28"/>
          <w:lang w:val="vi-VN"/>
        </w:rPr>
        <w:t>% so với năm 201</w:t>
      </w:r>
      <w:r w:rsidRPr="001A0815">
        <w:rPr>
          <w:i/>
          <w:color w:val="000000"/>
          <w:sz w:val="28"/>
          <w:szCs w:val="28"/>
          <w:lang w:val="af-ZA"/>
        </w:rPr>
        <w:t>0</w:t>
      </w:r>
      <w:r w:rsidRPr="001A0815">
        <w:rPr>
          <w:color w:val="000000"/>
          <w:sz w:val="28"/>
          <w:szCs w:val="28"/>
          <w:lang w:val="af-ZA"/>
        </w:rPr>
        <w:t>)</w:t>
      </w:r>
      <w:r w:rsidRPr="00E01164">
        <w:rPr>
          <w:sz w:val="28"/>
          <w:szCs w:val="28"/>
          <w:lang w:val="it-IT"/>
        </w:rPr>
        <w:t>. Đến cuối năm 2020, bình quân thu nhập đầu người đạt 43,39 triệu đồng/người/năm, tăng 30,39 triệu đồng/người/năm so với năm 2010. Tỷ lệ hộ n</w:t>
      </w:r>
      <w:r>
        <w:rPr>
          <w:sz w:val="28"/>
          <w:szCs w:val="28"/>
          <w:lang w:val="it-IT"/>
        </w:rPr>
        <w:t>ghèo toàn huyện giảm còn 0,53 %</w:t>
      </w:r>
      <w:r w:rsidRPr="00E01164">
        <w:rPr>
          <w:sz w:val="28"/>
          <w:szCs w:val="28"/>
          <w:lang w:val="it-IT"/>
        </w:rPr>
        <w:t>. Tỷ lệ người dân tham gia BHYT đạt 94,7%. Toàn huyện có 91,38% số thôn được công nhận thôn văn hóa. Tỷ lệ hộ dân được sử dụng nước hợp vệ sinh đạt 100%; 100% các cơ sở sản xuất - kinh doanh, nuôi trồng thủy sản, làm nghề đảm bảo quy định về bảo vệ môi trường và an toàn thực phẩm. T</w:t>
      </w:r>
      <w:r w:rsidRPr="00E01164">
        <w:rPr>
          <w:sz w:val="28"/>
          <w:szCs w:val="28"/>
          <w:shd w:val="clear" w:color="auto" w:fill="FFFFFF"/>
        </w:rPr>
        <w:t>oàn huyện có 11/11 xã đã được công nhận xã đạt chuẩn NTM, trong đó có 03 xã (Duy Hòa, Duy Phước, Duy Trinh) đạt chuẩn xã NTM nâng cao</w:t>
      </w:r>
      <w:r>
        <w:rPr>
          <w:sz w:val="28"/>
          <w:szCs w:val="28"/>
          <w:shd w:val="clear" w:color="auto" w:fill="FFFFFF"/>
        </w:rPr>
        <w:t xml:space="preserve">; </w:t>
      </w:r>
      <w:r w:rsidRPr="001A0815">
        <w:rPr>
          <w:color w:val="000000"/>
          <w:sz w:val="28"/>
          <w:szCs w:val="28"/>
          <w:lang w:val="vi-VN"/>
        </w:rPr>
        <w:t>14 thôn của 11 xã được công nhận đạt chuẩn khu dân cư NTM kiểu mẫu</w:t>
      </w:r>
      <w:r>
        <w:rPr>
          <w:color w:val="000000"/>
          <w:sz w:val="28"/>
          <w:szCs w:val="28"/>
        </w:rPr>
        <w:t>. Huyện đã được công nhận huyện đạt chuẩn nông thôn mới năm 2020 theo Quyết định số 473/QĐ-TTg ngày 18/4/2022 của Thủ tướng Chính phủ./.</w:t>
      </w:r>
    </w:p>
    <w:p w:rsidR="004D6C0C" w:rsidRPr="00377D2F" w:rsidRDefault="004D6C0C" w:rsidP="004D6C0C">
      <w:pPr>
        <w:pStyle w:val="NormalWeb"/>
        <w:spacing w:before="120" w:beforeAutospacing="0" w:after="120" w:afterAutospacing="0"/>
        <w:ind w:right="-240" w:firstLine="510"/>
        <w:jc w:val="right"/>
        <w:rPr>
          <w:b/>
          <w:i/>
          <w:sz w:val="28"/>
          <w:szCs w:val="28"/>
          <w:shd w:val="clear" w:color="auto" w:fill="FFFFFF"/>
        </w:rPr>
      </w:pPr>
      <w:r w:rsidRPr="00377D2F">
        <w:rPr>
          <w:b/>
          <w:i/>
          <w:sz w:val="28"/>
          <w:szCs w:val="28"/>
          <w:shd w:val="clear" w:color="auto" w:fill="FFFFFF"/>
        </w:rPr>
        <w:t>(Ban Tuyên giáo Huyện ủy Duy Xuyên)</w:t>
      </w:r>
    </w:p>
    <w:p w:rsidR="004D6C0C" w:rsidRDefault="004D6C0C" w:rsidP="004D6C0C">
      <w:pPr>
        <w:shd w:val="clear" w:color="auto" w:fill="FFFFFF"/>
        <w:jc w:val="both"/>
        <w:outlineLvl w:val="2"/>
        <w:rPr>
          <w:b/>
          <w:bCs/>
          <w:sz w:val="27"/>
          <w:szCs w:val="27"/>
        </w:rPr>
      </w:pPr>
    </w:p>
    <w:p w:rsidR="004D6C0C" w:rsidRDefault="004D6C0C" w:rsidP="004D6C0C">
      <w:pPr>
        <w:shd w:val="clear" w:color="auto" w:fill="FFFFFF"/>
        <w:jc w:val="both"/>
        <w:outlineLvl w:val="2"/>
        <w:rPr>
          <w:b/>
          <w:bCs/>
          <w:sz w:val="27"/>
          <w:szCs w:val="27"/>
        </w:rPr>
      </w:pPr>
    </w:p>
    <w:p w:rsidR="004D6C0C" w:rsidRPr="004D6C0C" w:rsidRDefault="004D6C0C" w:rsidP="004D6C0C">
      <w:pPr>
        <w:shd w:val="clear" w:color="auto" w:fill="FFFFFF"/>
        <w:jc w:val="center"/>
        <w:outlineLvl w:val="2"/>
        <w:rPr>
          <w:b/>
          <w:bCs/>
          <w:sz w:val="27"/>
          <w:szCs w:val="27"/>
        </w:rPr>
      </w:pPr>
      <w:r>
        <w:rPr>
          <w:b/>
          <w:bCs/>
          <w:sz w:val="27"/>
          <w:szCs w:val="27"/>
        </w:rPr>
        <w:t>MỘT SỐ CHÍ</w:t>
      </w:r>
      <w:bookmarkStart w:id="0" w:name="_GoBack"/>
      <w:bookmarkEnd w:id="0"/>
      <w:r>
        <w:rPr>
          <w:b/>
          <w:bCs/>
          <w:sz w:val="27"/>
          <w:szCs w:val="27"/>
        </w:rPr>
        <w:t>NH SÁCH CÓ HIỆU LỰC TỪ THÁNG 5/2022</w:t>
      </w:r>
    </w:p>
    <w:p w:rsidR="004D6C0C" w:rsidRPr="004D6C0C" w:rsidRDefault="004D6C0C" w:rsidP="004D6C0C">
      <w:pPr>
        <w:shd w:val="clear" w:color="auto" w:fill="FFFFFF"/>
        <w:ind w:firstLine="709"/>
        <w:jc w:val="both"/>
        <w:outlineLvl w:val="2"/>
        <w:rPr>
          <w:b/>
          <w:bCs/>
          <w:sz w:val="27"/>
          <w:szCs w:val="27"/>
        </w:rPr>
      </w:pPr>
      <w:r w:rsidRPr="004D6C0C">
        <w:rPr>
          <w:b/>
          <w:bCs/>
          <w:color w:val="000000"/>
          <w:sz w:val="28"/>
          <w:szCs w:val="28"/>
        </w:rPr>
        <w:t>1. Thu hồi Giấy phép nhập khẩu phim khi nội dung phim vi phạm quy định cấm</w:t>
      </w:r>
    </w:p>
    <w:p w:rsidR="004D6C0C" w:rsidRPr="004D6C0C" w:rsidRDefault="004D6C0C" w:rsidP="004D6C0C">
      <w:pPr>
        <w:shd w:val="clear" w:color="auto" w:fill="FFFFFF"/>
        <w:ind w:firstLine="709"/>
        <w:jc w:val="both"/>
      </w:pPr>
      <w:r w:rsidRPr="004D6C0C">
        <w:rPr>
          <w:color w:val="000000"/>
          <w:sz w:val="28"/>
          <w:szCs w:val="28"/>
        </w:rPr>
        <w:t>Có hiệu lực từ ngày 10/5/2022, Nghị định số </w:t>
      </w:r>
      <w:hyperlink r:id="rId7" w:history="1">
        <w:r w:rsidRPr="004D6C0C">
          <w:rPr>
            <w:color w:val="000000"/>
            <w:sz w:val="28"/>
            <w:szCs w:val="28"/>
            <w:u w:val="single"/>
          </w:rPr>
          <w:t>22/2022/NĐ-CP</w:t>
        </w:r>
      </w:hyperlink>
      <w:r w:rsidRPr="004D6C0C">
        <w:rPr>
          <w:color w:val="000000"/>
          <w:sz w:val="28"/>
          <w:szCs w:val="28"/>
        </w:rPr>
        <w:t> ngày 25/3/2022 bổ sung một số điều của Nghị định số 32/2012/NĐ-CP ngày 12/4/2012 của Chính phủ về quản lý xuất khẩu, nhập khẩu văn hóa phẩm không nhằm mục đích kinh doanh.</w:t>
      </w:r>
    </w:p>
    <w:p w:rsidR="004D6C0C" w:rsidRPr="004D6C0C" w:rsidRDefault="004D6C0C" w:rsidP="004D6C0C">
      <w:pPr>
        <w:shd w:val="clear" w:color="auto" w:fill="FFFFFF"/>
        <w:ind w:firstLine="709"/>
        <w:jc w:val="both"/>
      </w:pPr>
      <w:r w:rsidRPr="004D6C0C">
        <w:rPr>
          <w:color w:val="000000"/>
          <w:sz w:val="28"/>
          <w:szCs w:val="28"/>
        </w:rPr>
        <w:t>Trong đó, Nghị định bổ sung quy định: Cơ quan cấp phép nhập khẩu phim thu hồi Giấy phép nhập khẩu phim khi phát hiện nội dung phim vi phạm quy định cấm tại Luật Điện ảnh.</w:t>
      </w:r>
    </w:p>
    <w:p w:rsidR="004D6C0C" w:rsidRPr="004D6C0C" w:rsidRDefault="004D6C0C" w:rsidP="004D6C0C">
      <w:pPr>
        <w:shd w:val="clear" w:color="auto" w:fill="FFFFFF"/>
        <w:ind w:firstLine="709"/>
        <w:jc w:val="both"/>
        <w:outlineLvl w:val="1"/>
        <w:rPr>
          <w:b/>
          <w:bCs/>
          <w:sz w:val="36"/>
          <w:szCs w:val="36"/>
        </w:rPr>
      </w:pPr>
      <w:r w:rsidRPr="004D6C0C">
        <w:rPr>
          <w:b/>
          <w:bCs/>
          <w:color w:val="000000"/>
          <w:sz w:val="28"/>
          <w:szCs w:val="28"/>
        </w:rPr>
        <w:t>2. Tăng mức cho vay học sinh, sinh viên</w:t>
      </w:r>
    </w:p>
    <w:p w:rsidR="004D6C0C" w:rsidRPr="004D6C0C" w:rsidRDefault="004D6C0C" w:rsidP="004D6C0C">
      <w:pPr>
        <w:shd w:val="clear" w:color="auto" w:fill="FFFFFF"/>
        <w:ind w:firstLine="709"/>
        <w:jc w:val="both"/>
      </w:pPr>
      <w:r w:rsidRPr="004D6C0C">
        <w:rPr>
          <w:color w:val="000000"/>
          <w:sz w:val="28"/>
          <w:szCs w:val="28"/>
        </w:rPr>
        <w:t>Tại Quyết định số </w:t>
      </w:r>
      <w:hyperlink r:id="rId8" w:history="1">
        <w:r w:rsidRPr="004D6C0C">
          <w:rPr>
            <w:color w:val="000000"/>
            <w:sz w:val="28"/>
            <w:szCs w:val="28"/>
            <w:u w:val="single"/>
          </w:rPr>
          <w:t>5/2022/QĐ-TTg</w:t>
        </w:r>
      </w:hyperlink>
      <w:r w:rsidRPr="004D6C0C">
        <w:rPr>
          <w:color w:val="000000"/>
          <w:sz w:val="28"/>
          <w:szCs w:val="28"/>
        </w:rPr>
        <w:t> sửa đổi, bổ sung một số điều của Quyết định số 157/2007/QĐ-TTg ngày 27/9/2007 của Thủ tướng Chính phủ về tín dụng đối với học sinh, sinh viên, có hiệu lực từ ngày 19/5/2022, tăng mức cho vay tối đa đối với học sinh, sinh viên (HSSV) từ 2,5 triệu đồng/tháng/HSSV lên 4 triệu đồng/tháng/HSSV.</w:t>
      </w:r>
    </w:p>
    <w:p w:rsidR="004D6C0C" w:rsidRPr="004D6C0C" w:rsidRDefault="004D6C0C" w:rsidP="004D6C0C">
      <w:pPr>
        <w:shd w:val="clear" w:color="auto" w:fill="FFFFFF"/>
        <w:ind w:firstLine="709"/>
        <w:jc w:val="both"/>
        <w:outlineLvl w:val="2"/>
        <w:rPr>
          <w:b/>
          <w:bCs/>
          <w:sz w:val="27"/>
          <w:szCs w:val="27"/>
        </w:rPr>
      </w:pPr>
      <w:r w:rsidRPr="004D6C0C">
        <w:rPr>
          <w:b/>
          <w:bCs/>
          <w:color w:val="000000"/>
          <w:sz w:val="28"/>
          <w:szCs w:val="28"/>
        </w:rPr>
        <w:t>3. Từ ngày 21/5 có thể đăng ký xe máy tại công an xã, xe ô tô tại công an huyện</w:t>
      </w:r>
    </w:p>
    <w:p w:rsidR="004D6C0C" w:rsidRPr="004D6C0C" w:rsidRDefault="004D6C0C" w:rsidP="004D6C0C">
      <w:pPr>
        <w:shd w:val="clear" w:color="auto" w:fill="FFFFFF"/>
        <w:ind w:firstLine="709"/>
        <w:jc w:val="both"/>
      </w:pPr>
      <w:r w:rsidRPr="004D6C0C">
        <w:rPr>
          <w:color w:val="000000"/>
          <w:sz w:val="28"/>
          <w:szCs w:val="28"/>
        </w:rPr>
        <w:t>Có hiệu lực từ ngày 21/5/2022, Thông tư 15/2022/TT-BCA sửa đổi, bổ sung một số điều của Thông tư số 58/2020/TT-BCA ngày 16/6/2020 của Bộ trưởng Bộ Công an quy định quy trình cấp, thu hồi đăng ký, biển số phương tiện giao thông cơ giới đường bộ.</w:t>
      </w:r>
    </w:p>
    <w:p w:rsidR="004D6C0C" w:rsidRPr="004D6C0C" w:rsidRDefault="004D6C0C" w:rsidP="004D6C0C">
      <w:pPr>
        <w:shd w:val="clear" w:color="auto" w:fill="FFFFFF"/>
        <w:ind w:firstLine="709"/>
        <w:jc w:val="both"/>
      </w:pPr>
      <w:r w:rsidRPr="004D6C0C">
        <w:rPr>
          <w:color w:val="000000"/>
          <w:sz w:val="28"/>
          <w:szCs w:val="28"/>
        </w:rPr>
        <w:lastRenderedPageBreak/>
        <w:t>Trong đó, Thông tư 15 (sửa đổi khoản 6 Điều 3 Thông tư 58/2020/TT-BCA) trao quyền cho công an xã, phường, thị trấn (công an cấp xã) đăng ký, cấp biển số xe mô tô, xe gắn máy (kể cả xe máy điện) cho cá nhân, tổ chức.</w:t>
      </w:r>
    </w:p>
    <w:p w:rsidR="004D6C0C" w:rsidRPr="004D6C0C" w:rsidRDefault="004D6C0C" w:rsidP="004D6C0C">
      <w:pPr>
        <w:shd w:val="clear" w:color="auto" w:fill="FFFFFF"/>
        <w:ind w:firstLine="709"/>
        <w:jc w:val="both"/>
      </w:pPr>
      <w:r w:rsidRPr="004D6C0C">
        <w:rPr>
          <w:color w:val="000000"/>
          <w:sz w:val="28"/>
          <w:szCs w:val="28"/>
        </w:rPr>
        <w:t>Theo đó, công an cấp xã đăng ký, cấp biển số xe mô tô, xe gắn máy (kể cả xe máy điện) của cơ quan, tổ chức, doanh nghiệp, doanh nghiệp quân đội, cá nhân trong nước có trụ sở hoặc nơi thường trú tại địa phương mình và cơ quan, tổ chức, cá nhân người nước ngoài, của dự án, tổ chức kinh tế liên doanh với nước ngoài tại địa phương mình; tổ chức thu hồi giấy chứng nhận đăng ký, biển số xe hết niên hạn sử dụng, xe hỏng không sử dụng được của cơ quan, tổ chức, cá nhân có trụ sở hoặc nơi thường trú tại địa phương.</w:t>
      </w:r>
    </w:p>
    <w:p w:rsidR="004D6C0C" w:rsidRPr="004D6C0C" w:rsidRDefault="004D6C0C" w:rsidP="004D6C0C">
      <w:pPr>
        <w:shd w:val="clear" w:color="auto" w:fill="FFFFFF"/>
        <w:ind w:firstLine="709"/>
        <w:jc w:val="both"/>
      </w:pPr>
      <w:r w:rsidRPr="004D6C0C">
        <w:rPr>
          <w:color w:val="000000"/>
          <w:sz w:val="28"/>
          <w:szCs w:val="28"/>
        </w:rPr>
        <w:t>Lưu ý, chỉ những xã trong ba năm liền kề gần nhất có số lượng đăng ký mới từ 250 xe mô tô, xe gắn máy (kể cả xe máy điện) trở lên trong một năm, thì công an xã sẽ được thực hiện đăng ký và cấp biển số xe.</w:t>
      </w:r>
    </w:p>
    <w:p w:rsidR="004D6C0C" w:rsidRPr="004D6C0C" w:rsidRDefault="004D6C0C" w:rsidP="004D6C0C">
      <w:pPr>
        <w:shd w:val="clear" w:color="auto" w:fill="FFFFFF"/>
        <w:ind w:firstLine="709"/>
        <w:jc w:val="both"/>
      </w:pPr>
      <w:r w:rsidRPr="004D6C0C">
        <w:rPr>
          <w:color w:val="000000"/>
          <w:sz w:val="28"/>
          <w:szCs w:val="28"/>
        </w:rPr>
        <w:t>Cũng theo Thông tư 15/2022/TT-BCA, công an cấp huyện sẽ đăng ký, cấp biển số xe ô tô cho tổ chức, cá nhân trong nước có trụ sở hoặc nơi thường trú trên địa phương mình; trừ:</w:t>
      </w:r>
    </w:p>
    <w:p w:rsidR="004D6C0C" w:rsidRPr="004D6C0C" w:rsidRDefault="004D6C0C" w:rsidP="004D6C0C">
      <w:pPr>
        <w:shd w:val="clear" w:color="auto" w:fill="FFFFFF"/>
        <w:ind w:firstLine="709"/>
        <w:jc w:val="both"/>
      </w:pPr>
      <w:r w:rsidRPr="004D6C0C">
        <w:rPr>
          <w:color w:val="000000"/>
          <w:sz w:val="28"/>
          <w:szCs w:val="28"/>
        </w:rPr>
        <w:t>- Xe ô tô của cơ quan, tổ chức, cá nhân nước ngoài, của dự án, tổ chức kinh tế liên doanh với nước ngoài tại địa phương và cơ quan, tổ chức, doanh nghiệp, doanh nghiệp quân đội, cá nhân có trụ sở hoặc nơi thường trú tại quận, thành phố thuộc thành phố trực thuộc trung ương hoặc thành phố thuộc tỉnh nơi Phòng CSGT đặt trụ sở.</w:t>
      </w:r>
    </w:p>
    <w:p w:rsidR="004D6C0C" w:rsidRPr="004D6C0C" w:rsidRDefault="004D6C0C" w:rsidP="004D6C0C">
      <w:pPr>
        <w:shd w:val="clear" w:color="auto" w:fill="FFFFFF"/>
        <w:ind w:firstLine="709"/>
        <w:jc w:val="both"/>
      </w:pPr>
      <w:r w:rsidRPr="004D6C0C">
        <w:rPr>
          <w:color w:val="000000"/>
          <w:sz w:val="28"/>
          <w:szCs w:val="28"/>
        </w:rPr>
        <w:t>- Xe ô tô của cơ quan đại diện ngoại giao, cơ quan lãnh sự, cơ quan đại diện của tổ chức quốc tế tại Việt Nam và xe ô tô của người nước ngoài làm việc trong cơ quan đó; xe ô tô của các cơ quan, tổ chức quy định tại Phụ lục số 01 Thông tư 58/2020/TT-BCA.</w:t>
      </w:r>
    </w:p>
    <w:p w:rsidR="004D6C0C" w:rsidRPr="004D6C0C" w:rsidRDefault="004D6C0C" w:rsidP="004D6C0C">
      <w:pPr>
        <w:shd w:val="clear" w:color="auto" w:fill="FFFFFF"/>
        <w:ind w:firstLine="709"/>
        <w:jc w:val="both"/>
        <w:outlineLvl w:val="2"/>
        <w:rPr>
          <w:b/>
          <w:bCs/>
          <w:sz w:val="27"/>
          <w:szCs w:val="27"/>
        </w:rPr>
      </w:pPr>
      <w:r w:rsidRPr="004D6C0C">
        <w:rPr>
          <w:b/>
          <w:bCs/>
          <w:color w:val="000000"/>
          <w:sz w:val="28"/>
          <w:szCs w:val="28"/>
        </w:rPr>
        <w:t>4. Phụ nữ dân tộc thiểu số có khó khăn đặc thù sinh con đúng chính sách dân số được hỗ trợ đến 3 triệu đồng</w:t>
      </w:r>
    </w:p>
    <w:p w:rsidR="004D6C0C" w:rsidRPr="004D6C0C" w:rsidRDefault="004D6C0C" w:rsidP="004D6C0C">
      <w:pPr>
        <w:shd w:val="clear" w:color="auto" w:fill="FFFFFF"/>
        <w:ind w:firstLine="709"/>
        <w:jc w:val="both"/>
      </w:pPr>
      <w:r w:rsidRPr="004D6C0C">
        <w:rPr>
          <w:color w:val="000000"/>
          <w:sz w:val="28"/>
          <w:szCs w:val="28"/>
        </w:rPr>
        <w:t>Theo Thông tư 15/2022/TT-BTC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 có hiệu lực từ ngày 01/5/2022, hỗ trợ cho phụ nữ dân tộc thiểu số có khó khăn đặc thù sinh con đúng chính sách dân số tối đa 3 triệu đồng/bà mẹ.</w:t>
      </w:r>
    </w:p>
    <w:p w:rsidR="004D6C0C" w:rsidRPr="004D6C0C" w:rsidRDefault="004D6C0C" w:rsidP="004D6C0C">
      <w:pPr>
        <w:shd w:val="clear" w:color="auto" w:fill="FFFFFF"/>
        <w:ind w:firstLine="709"/>
        <w:jc w:val="both"/>
        <w:outlineLvl w:val="2"/>
        <w:rPr>
          <w:b/>
          <w:bCs/>
          <w:sz w:val="27"/>
          <w:szCs w:val="27"/>
        </w:rPr>
      </w:pPr>
      <w:r w:rsidRPr="004D6C0C">
        <w:rPr>
          <w:b/>
          <w:bCs/>
          <w:color w:val="000000"/>
          <w:sz w:val="28"/>
          <w:szCs w:val="28"/>
        </w:rPr>
        <w:t>5. Tăng mức trợ cấp hằng tháng đối với quân nhân xuất ngũ</w:t>
      </w:r>
    </w:p>
    <w:p w:rsidR="004D6C0C" w:rsidRPr="004D6C0C" w:rsidRDefault="004D6C0C" w:rsidP="004D6C0C">
      <w:pPr>
        <w:shd w:val="clear" w:color="auto" w:fill="FFFFFF"/>
        <w:ind w:firstLine="709"/>
        <w:jc w:val="both"/>
      </w:pPr>
      <w:r w:rsidRPr="004D6C0C">
        <w:rPr>
          <w:color w:val="000000"/>
          <w:sz w:val="28"/>
          <w:szCs w:val="28"/>
        </w:rPr>
        <w:t>Thông tư 22/2022/TT-BQP của Bộ Quốc phòng quy định về điều chỉnh trợ cấp hằng tháng đối với quân nhân, người làm công tác cơ yếu hưởng lương như đối với quân nhân đã phục viên, xuất ngũ, thôi việc có hiệu lực từ ngày 16/5/2022.</w:t>
      </w:r>
    </w:p>
    <w:p w:rsidR="004D6C0C" w:rsidRPr="004D6C0C" w:rsidRDefault="004D6C0C" w:rsidP="004D6C0C">
      <w:pPr>
        <w:shd w:val="clear" w:color="auto" w:fill="FFFFFF"/>
        <w:ind w:firstLine="709"/>
        <w:jc w:val="both"/>
      </w:pPr>
      <w:r w:rsidRPr="004D6C0C">
        <w:rPr>
          <w:color w:val="000000"/>
          <w:sz w:val="28"/>
          <w:szCs w:val="28"/>
        </w:rPr>
        <w:t xml:space="preserve">Thông tư nêu rõ, điều chỉnh tăng thêm 7,4% trên mức trợ cấp hàng tháng của tháng 12 năm 2021 đối với quân nhân đã phục viên, xuất ngũ đang </w:t>
      </w:r>
      <w:r w:rsidRPr="004D6C0C">
        <w:rPr>
          <w:color w:val="000000"/>
          <w:sz w:val="28"/>
          <w:szCs w:val="28"/>
        </w:rPr>
        <w:lastRenderedPageBreak/>
        <w:t>hưởng chế độ trợ cấp hằng tháng theo quy định tại Quyết định số 142/2008/QĐ-TTg, Quyết định số 38/2010/QĐ-TTg; quân nhân, người làm công tác cơ yếu hưởng lương như đối với quân nhân đã phục viên, xuất ngũ, thôi việc đang hưởng chế độ trợ cấp hằng tháng theo quy định tại Quyết định số 62/2011/QĐ-TTg.</w:t>
      </w:r>
    </w:p>
    <w:p w:rsidR="004D6C0C" w:rsidRPr="004D6C0C" w:rsidRDefault="004D6C0C" w:rsidP="004D6C0C">
      <w:pPr>
        <w:shd w:val="clear" w:color="auto" w:fill="FFFFFF"/>
        <w:ind w:firstLine="709"/>
        <w:jc w:val="both"/>
      </w:pPr>
      <w:r w:rsidRPr="004D6C0C">
        <w:rPr>
          <w:color w:val="000000"/>
          <w:sz w:val="28"/>
          <w:szCs w:val="28"/>
        </w:rPr>
        <w:t>Mức trợ cấp hằng tháng của các đối tượng sau khi đã được điều chỉnh tăng thêm, cụ thể như sau: Từ đủ 15 năm đến dưới 16 năm, mức trợ cấp bằng 2.031.000 đồng/tháng; từ đủ 16 năm đến dưới 17 năm, mức trợ cấp bằng 2.123.000 đồng/tháng; từ đủ 17 năm đến dưới 18 năm, mức trợ cấp bằng 2.217.000 đồng/tháng; từ đủ 18 năm đến dưới 19 năm, mức trợ cấp bằng 2.309.000 đồng/tháng; từ đủ 19 năm đến dưới 20 năm, mức trợ cấp bằng 2.400.000 đồng/tháng.</w:t>
      </w:r>
    </w:p>
    <w:p w:rsidR="004D6C0C" w:rsidRPr="004D6C0C" w:rsidRDefault="004D6C0C" w:rsidP="004D6C0C">
      <w:pPr>
        <w:shd w:val="clear" w:color="auto" w:fill="FFFFFF"/>
        <w:ind w:firstLine="709"/>
        <w:jc w:val="both"/>
        <w:outlineLvl w:val="2"/>
        <w:rPr>
          <w:b/>
          <w:bCs/>
          <w:sz w:val="27"/>
          <w:szCs w:val="27"/>
        </w:rPr>
      </w:pPr>
      <w:r w:rsidRPr="004D6C0C">
        <w:rPr>
          <w:b/>
          <w:bCs/>
          <w:color w:val="000000"/>
          <w:sz w:val="28"/>
          <w:szCs w:val="28"/>
        </w:rPr>
        <w:t>6. Hỗ trợ chuyển đổi nghề đối với đồng bào dân tộc thiểu số</w:t>
      </w:r>
    </w:p>
    <w:p w:rsidR="004D6C0C" w:rsidRPr="004D6C0C" w:rsidRDefault="004D6C0C" w:rsidP="004D6C0C">
      <w:pPr>
        <w:shd w:val="clear" w:color="auto" w:fill="FFFFFF"/>
        <w:ind w:firstLine="709"/>
        <w:jc w:val="both"/>
      </w:pPr>
      <w:r w:rsidRPr="004D6C0C">
        <w:rPr>
          <w:color w:val="000000"/>
          <w:sz w:val="28"/>
          <w:szCs w:val="28"/>
        </w:rPr>
        <w:t>Thông tư 15/2022/TT-BTC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 có hiệu lực thi hành từ ngày 1/5/2022.</w:t>
      </w:r>
    </w:p>
    <w:p w:rsidR="004D6C0C" w:rsidRPr="004D6C0C" w:rsidRDefault="004D6C0C" w:rsidP="004D6C0C">
      <w:pPr>
        <w:shd w:val="clear" w:color="auto" w:fill="FFFFFF"/>
        <w:ind w:firstLine="709"/>
        <w:jc w:val="both"/>
      </w:pPr>
      <w:r w:rsidRPr="004D6C0C">
        <w:rPr>
          <w:color w:val="000000"/>
          <w:sz w:val="28"/>
          <w:szCs w:val="28"/>
        </w:rPr>
        <w:t>Trong đó, về hỗ trợ chuyển đổi nghề, trường hợp chính quyền địa phương không bố trí được đất sản xuất, thì hộ không có đất hoặc thiếu đất sản xuất được hỗ trợ 1 lần chuyển đổi nghề. Mức hỗ trợ tối đa 10 triệu đồng/hộ để mua sắm nông cụ, máy móc làm dịch vụ sản xuất nông nghiệp, làm các ngành nghề khác. Trường hợp không có nhu cầu mua sắm nông cụ, máy móc thì được hỗ trợ học nghề để chuyển đổi nghề theo quy định tại Quyết định số 46/2015/QĐ-TTg ngày 28/09/2015 của Thủ tướng Chính phủ quy định chính sách hỗ trợ đào tạo trình độ sơ cấp, đào tạo dưới 3 tháng. Quy trình, phương thức hỗ trợ thực hiện theo hướng dẫn của Ủy ban Dân tộc.</w:t>
      </w:r>
    </w:p>
    <w:p w:rsidR="004D6C0C" w:rsidRPr="004D6C0C" w:rsidRDefault="004D6C0C" w:rsidP="004D6C0C">
      <w:pPr>
        <w:shd w:val="clear" w:color="auto" w:fill="FFFFFF"/>
        <w:jc w:val="right"/>
      </w:pPr>
      <w:r w:rsidRPr="004D6C0C">
        <w:rPr>
          <w:b/>
          <w:bCs/>
          <w:color w:val="000000"/>
          <w:sz w:val="28"/>
          <w:szCs w:val="28"/>
        </w:rPr>
        <w:t>Nguồn: baochinhphu.vn</w:t>
      </w:r>
    </w:p>
    <w:p w:rsidR="00A01777" w:rsidRDefault="00A01777"/>
    <w:sectPr w:rsidR="00A017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erif-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0C"/>
    <w:rsid w:val="004D6C0C"/>
    <w:rsid w:val="00A0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D6C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6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C0C"/>
    <w:rPr>
      <w:b/>
      <w:bCs/>
      <w:sz w:val="36"/>
      <w:szCs w:val="36"/>
    </w:rPr>
  </w:style>
  <w:style w:type="character" w:customStyle="1" w:styleId="Heading3Char">
    <w:name w:val="Heading 3 Char"/>
    <w:basedOn w:val="DefaultParagraphFont"/>
    <w:link w:val="Heading3"/>
    <w:uiPriority w:val="9"/>
    <w:rsid w:val="004D6C0C"/>
    <w:rPr>
      <w:b/>
      <w:bCs/>
      <w:sz w:val="27"/>
      <w:szCs w:val="27"/>
    </w:rPr>
  </w:style>
  <w:style w:type="paragraph" w:styleId="NormalWeb">
    <w:name w:val="Normal (Web)"/>
    <w:aliases w:val="Normal (Web) Char,Char Char5,Обычный (веб)1,Обычный (веб) Знак,Обычный (веб) Знак1,Обычный (веб) Знак Знак,Char Char Char, Char Char5,5.1,Char Char Char Char Char Char,Char Char Char Char Char Char Char Char Char Char,Car Car,Car Car Ca,web"/>
    <w:basedOn w:val="Normal"/>
    <w:link w:val="NormalWebChar1"/>
    <w:unhideWhenUsed/>
    <w:rsid w:val="004D6C0C"/>
    <w:pPr>
      <w:spacing w:before="100" w:beforeAutospacing="1" w:after="100" w:afterAutospacing="1"/>
    </w:pPr>
  </w:style>
  <w:style w:type="character" w:customStyle="1" w:styleId="apple-tab-span">
    <w:name w:val="apple-tab-span"/>
    <w:basedOn w:val="DefaultParagraphFont"/>
    <w:rsid w:val="004D6C0C"/>
  </w:style>
  <w:style w:type="character" w:styleId="Hyperlink">
    <w:name w:val="Hyperlink"/>
    <w:basedOn w:val="DefaultParagraphFont"/>
    <w:uiPriority w:val="99"/>
    <w:unhideWhenUsed/>
    <w:rsid w:val="004D6C0C"/>
    <w:rPr>
      <w:color w:val="0000FF"/>
      <w:u w:val="single"/>
    </w:rPr>
  </w:style>
  <w:style w:type="paragraph" w:styleId="BalloonText">
    <w:name w:val="Balloon Text"/>
    <w:basedOn w:val="Normal"/>
    <w:link w:val="BalloonTextChar"/>
    <w:rsid w:val="004D6C0C"/>
    <w:rPr>
      <w:rFonts w:ascii="Tahoma" w:hAnsi="Tahoma" w:cs="Tahoma"/>
      <w:sz w:val="16"/>
      <w:szCs w:val="16"/>
    </w:rPr>
  </w:style>
  <w:style w:type="character" w:customStyle="1" w:styleId="BalloonTextChar">
    <w:name w:val="Balloon Text Char"/>
    <w:basedOn w:val="DefaultParagraphFont"/>
    <w:link w:val="BalloonText"/>
    <w:rsid w:val="004D6C0C"/>
    <w:rPr>
      <w:rFonts w:ascii="Tahoma" w:hAnsi="Tahoma" w:cs="Tahoma"/>
      <w:sz w:val="16"/>
      <w:szCs w:val="16"/>
    </w:rPr>
  </w:style>
  <w:style w:type="character" w:customStyle="1" w:styleId="NormalWebChar1">
    <w:name w:val="Normal (Web) Char1"/>
    <w:aliases w:val="Normal (Web) Char Char,Char Char5 Char,Обычный (веб)1 Char,Обычный (веб) Знак Char,Обычный (веб) Знак1 Char,Обычный (веб) Знак Знак Char,Char Char Char Char, Char Char5 Char,5.1 Char,Char Char Char Char Char Char Char,Car Car Char"/>
    <w:link w:val="NormalWeb"/>
    <w:locked/>
    <w:rsid w:val="004D6C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D6C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6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C0C"/>
    <w:rPr>
      <w:b/>
      <w:bCs/>
      <w:sz w:val="36"/>
      <w:szCs w:val="36"/>
    </w:rPr>
  </w:style>
  <w:style w:type="character" w:customStyle="1" w:styleId="Heading3Char">
    <w:name w:val="Heading 3 Char"/>
    <w:basedOn w:val="DefaultParagraphFont"/>
    <w:link w:val="Heading3"/>
    <w:uiPriority w:val="9"/>
    <w:rsid w:val="004D6C0C"/>
    <w:rPr>
      <w:b/>
      <w:bCs/>
      <w:sz w:val="27"/>
      <w:szCs w:val="27"/>
    </w:rPr>
  </w:style>
  <w:style w:type="paragraph" w:styleId="NormalWeb">
    <w:name w:val="Normal (Web)"/>
    <w:aliases w:val="Normal (Web) Char,Char Char5,Обычный (веб)1,Обычный (веб) Знак,Обычный (веб) Знак1,Обычный (веб) Знак Знак,Char Char Char, Char Char5,5.1,Char Char Char Char Char Char,Char Char Char Char Char Char Char Char Char Char,Car Car,Car Car Ca,web"/>
    <w:basedOn w:val="Normal"/>
    <w:link w:val="NormalWebChar1"/>
    <w:unhideWhenUsed/>
    <w:rsid w:val="004D6C0C"/>
    <w:pPr>
      <w:spacing w:before="100" w:beforeAutospacing="1" w:after="100" w:afterAutospacing="1"/>
    </w:pPr>
  </w:style>
  <w:style w:type="character" w:customStyle="1" w:styleId="apple-tab-span">
    <w:name w:val="apple-tab-span"/>
    <w:basedOn w:val="DefaultParagraphFont"/>
    <w:rsid w:val="004D6C0C"/>
  </w:style>
  <w:style w:type="character" w:styleId="Hyperlink">
    <w:name w:val="Hyperlink"/>
    <w:basedOn w:val="DefaultParagraphFont"/>
    <w:uiPriority w:val="99"/>
    <w:unhideWhenUsed/>
    <w:rsid w:val="004D6C0C"/>
    <w:rPr>
      <w:color w:val="0000FF"/>
      <w:u w:val="single"/>
    </w:rPr>
  </w:style>
  <w:style w:type="paragraph" w:styleId="BalloonText">
    <w:name w:val="Balloon Text"/>
    <w:basedOn w:val="Normal"/>
    <w:link w:val="BalloonTextChar"/>
    <w:rsid w:val="004D6C0C"/>
    <w:rPr>
      <w:rFonts w:ascii="Tahoma" w:hAnsi="Tahoma" w:cs="Tahoma"/>
      <w:sz w:val="16"/>
      <w:szCs w:val="16"/>
    </w:rPr>
  </w:style>
  <w:style w:type="character" w:customStyle="1" w:styleId="BalloonTextChar">
    <w:name w:val="Balloon Text Char"/>
    <w:basedOn w:val="DefaultParagraphFont"/>
    <w:link w:val="BalloonText"/>
    <w:rsid w:val="004D6C0C"/>
    <w:rPr>
      <w:rFonts w:ascii="Tahoma" w:hAnsi="Tahoma" w:cs="Tahoma"/>
      <w:sz w:val="16"/>
      <w:szCs w:val="16"/>
    </w:rPr>
  </w:style>
  <w:style w:type="character" w:customStyle="1" w:styleId="NormalWebChar1">
    <w:name w:val="Normal (Web) Char1"/>
    <w:aliases w:val="Normal (Web) Char Char,Char Char5 Char,Обычный (веб)1 Char,Обычный (веб) Знак Char,Обычный (веб) Знак1 Char,Обычный (веб) Знак Знак Char,Char Char Char Char, Char Char5 Char,5.1 Char,Char Char Char Char Char Char Char,Car Car Char"/>
    <w:link w:val="NormalWeb"/>
    <w:locked/>
    <w:rsid w:val="004D6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7677">
      <w:bodyDiv w:val="1"/>
      <w:marLeft w:val="0"/>
      <w:marRight w:val="0"/>
      <w:marTop w:val="0"/>
      <w:marBottom w:val="0"/>
      <w:divBdr>
        <w:top w:val="none" w:sz="0" w:space="0" w:color="auto"/>
        <w:left w:val="none" w:sz="0" w:space="0" w:color="auto"/>
        <w:bottom w:val="none" w:sz="0" w:space="0" w:color="auto"/>
        <w:right w:val="none" w:sz="0" w:space="0" w:color="auto"/>
      </w:divBdr>
      <w:divsChild>
        <w:div w:id="7991556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5522" TargetMode="External"/><Relationship Id="rId3" Type="http://schemas.openxmlformats.org/officeDocument/2006/relationships/settings" Target="settings.xml"/><Relationship Id="rId7" Type="http://schemas.openxmlformats.org/officeDocument/2006/relationships/hyperlink" Target="https://vanban.chinhphu.vn/?pageid=27160&amp;docid=2055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8996</Words>
  <Characters>51281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Win_64</cp:lastModifiedBy>
  <cp:revision>1</cp:revision>
  <dcterms:created xsi:type="dcterms:W3CDTF">2022-05-10T07:32:00Z</dcterms:created>
  <dcterms:modified xsi:type="dcterms:W3CDTF">2022-05-10T07:38:00Z</dcterms:modified>
</cp:coreProperties>
</file>