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11" w:rsidRDefault="00D75911">
      <w:pPr>
        <w:widowControl w:val="0"/>
        <w:pBdr>
          <w:top w:val="nil"/>
          <w:left w:val="nil"/>
          <w:bottom w:val="nil"/>
          <w:right w:val="nil"/>
          <w:between w:val="nil"/>
        </w:pBdr>
        <w:spacing w:after="0"/>
        <w:jc w:val="left"/>
        <w:rPr>
          <w:rFonts w:ascii="Arial" w:eastAsia="Arial" w:hAnsi="Arial" w:cs="Arial"/>
          <w:color w:val="000000"/>
          <w:sz w:val="22"/>
          <w:szCs w:val="22"/>
        </w:rPr>
      </w:pPr>
    </w:p>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4644"/>
        <w:gridCol w:w="4644"/>
      </w:tblGrid>
      <w:tr w:rsidR="00D75911">
        <w:trPr>
          <w:cantSplit/>
          <w:tblHeader/>
        </w:trPr>
        <w:tc>
          <w:tcPr>
            <w:tcW w:w="4644" w:type="dxa"/>
          </w:tcPr>
          <w:p w:rsidR="00D75911" w:rsidRPr="006B3A2B" w:rsidRDefault="008134B0">
            <w:pPr>
              <w:spacing w:after="0" w:line="240" w:lineRule="auto"/>
            </w:pPr>
            <w:r w:rsidRPr="006B3A2B">
              <w:t xml:space="preserve">TỈNH </w:t>
            </w:r>
            <w:r w:rsidR="006B3A2B" w:rsidRPr="006B3A2B">
              <w:t xml:space="preserve">ĐOÀN </w:t>
            </w:r>
            <w:r w:rsidRPr="006B3A2B">
              <w:t>QUẢNG NAM</w:t>
            </w:r>
          </w:p>
          <w:p w:rsidR="006B3A2B" w:rsidRDefault="006B3A2B">
            <w:pPr>
              <w:spacing w:after="0" w:line="240" w:lineRule="auto"/>
              <w:rPr>
                <w:b/>
              </w:rPr>
            </w:pPr>
            <w:r>
              <w:rPr>
                <w:b/>
              </w:rPr>
              <w:t>BCH ĐOÀN HUYỆN DUY XUYÊN</w:t>
            </w:r>
          </w:p>
          <w:p w:rsidR="00D75911" w:rsidRDefault="008134B0">
            <w:pPr>
              <w:spacing w:after="0" w:line="240" w:lineRule="auto"/>
            </w:pPr>
            <w:r>
              <w:rPr>
                <w:b/>
              </w:rPr>
              <w:t>***</w:t>
            </w:r>
          </w:p>
        </w:tc>
        <w:tc>
          <w:tcPr>
            <w:tcW w:w="4644" w:type="dxa"/>
          </w:tcPr>
          <w:p w:rsidR="00D75911" w:rsidRDefault="008134B0">
            <w:pPr>
              <w:spacing w:after="0" w:line="240" w:lineRule="auto"/>
              <w:rPr>
                <w:b/>
                <w:sz w:val="30"/>
                <w:szCs w:val="30"/>
                <w:u w:val="single"/>
              </w:rPr>
            </w:pPr>
            <w:r>
              <w:rPr>
                <w:b/>
                <w:sz w:val="30"/>
                <w:szCs w:val="30"/>
                <w:u w:val="single"/>
              </w:rPr>
              <w:t>ĐOÀN TNCS HỒ CHÍ MINH</w:t>
            </w:r>
          </w:p>
        </w:tc>
      </w:tr>
      <w:tr w:rsidR="00D75911">
        <w:trPr>
          <w:cantSplit/>
          <w:tblHeader/>
        </w:trPr>
        <w:tc>
          <w:tcPr>
            <w:tcW w:w="4644" w:type="dxa"/>
          </w:tcPr>
          <w:p w:rsidR="00D75911" w:rsidRDefault="008134B0" w:rsidP="006B3A2B">
            <w:pPr>
              <w:spacing w:after="0" w:line="240" w:lineRule="auto"/>
            </w:pPr>
            <w:r>
              <w:t>Số:</w:t>
            </w:r>
            <w:r w:rsidR="005B3AF4">
              <w:t xml:space="preserve">  </w:t>
            </w:r>
            <w:r w:rsidR="006B3A2B">
              <w:t xml:space="preserve">    -KH/HĐ</w:t>
            </w:r>
          </w:p>
        </w:tc>
        <w:tc>
          <w:tcPr>
            <w:tcW w:w="4644" w:type="dxa"/>
          </w:tcPr>
          <w:p w:rsidR="00D75911" w:rsidRDefault="006B3A2B" w:rsidP="005B3AF4">
            <w:pPr>
              <w:spacing w:after="0" w:line="240" w:lineRule="auto"/>
              <w:rPr>
                <w:i/>
                <w:sz w:val="26"/>
                <w:szCs w:val="26"/>
              </w:rPr>
            </w:pPr>
            <w:r>
              <w:rPr>
                <w:i/>
                <w:sz w:val="26"/>
                <w:szCs w:val="26"/>
              </w:rPr>
              <w:t>Duy Xuyên</w:t>
            </w:r>
            <w:r w:rsidR="008134B0">
              <w:rPr>
                <w:i/>
                <w:sz w:val="26"/>
                <w:szCs w:val="26"/>
              </w:rPr>
              <w:t xml:space="preserve">, ngày </w:t>
            </w:r>
            <w:r w:rsidR="005B3AF4">
              <w:rPr>
                <w:i/>
                <w:sz w:val="26"/>
                <w:szCs w:val="26"/>
              </w:rPr>
              <w:t xml:space="preserve">     </w:t>
            </w:r>
            <w:r w:rsidR="008134B0">
              <w:rPr>
                <w:i/>
                <w:sz w:val="26"/>
                <w:szCs w:val="26"/>
              </w:rPr>
              <w:t xml:space="preserve"> tháng</w:t>
            </w:r>
            <w:r w:rsidR="00DD5DBE">
              <w:rPr>
                <w:i/>
                <w:sz w:val="26"/>
                <w:szCs w:val="26"/>
              </w:rPr>
              <w:t xml:space="preserve"> 9</w:t>
            </w:r>
            <w:r w:rsidR="008134B0">
              <w:rPr>
                <w:i/>
                <w:sz w:val="26"/>
                <w:szCs w:val="26"/>
              </w:rPr>
              <w:t xml:space="preserve"> năm 2022</w:t>
            </w:r>
          </w:p>
        </w:tc>
      </w:tr>
    </w:tbl>
    <w:p w:rsidR="00D75911" w:rsidRDefault="00D75911">
      <w:pPr>
        <w:spacing w:after="0" w:line="240" w:lineRule="auto"/>
        <w:jc w:val="both"/>
      </w:pPr>
    </w:p>
    <w:p w:rsidR="00D75911" w:rsidRDefault="008134B0" w:rsidP="00F01743">
      <w:pPr>
        <w:spacing w:after="0" w:line="240" w:lineRule="auto"/>
        <w:rPr>
          <w:b/>
          <w:sz w:val="30"/>
          <w:szCs w:val="30"/>
        </w:rPr>
      </w:pPr>
      <w:r>
        <w:rPr>
          <w:b/>
          <w:sz w:val="30"/>
          <w:szCs w:val="30"/>
        </w:rPr>
        <w:t>KẾ HOẠCH</w:t>
      </w:r>
    </w:p>
    <w:p w:rsidR="00D75911" w:rsidRDefault="008134B0" w:rsidP="00F01743">
      <w:pPr>
        <w:spacing w:after="0" w:line="240" w:lineRule="auto"/>
        <w:rPr>
          <w:b/>
        </w:rPr>
      </w:pPr>
      <w:r>
        <w:rPr>
          <w:b/>
        </w:rPr>
        <w:t xml:space="preserve">Tổ chức Ngày </w:t>
      </w:r>
      <w:r w:rsidR="00977EE3">
        <w:rPr>
          <w:b/>
        </w:rPr>
        <w:t>T</w:t>
      </w:r>
      <w:r>
        <w:rPr>
          <w:b/>
        </w:rPr>
        <w:t xml:space="preserve">hanh niên cùng hành động chào mừng thành công </w:t>
      </w:r>
    </w:p>
    <w:p w:rsidR="00D75911" w:rsidRDefault="008134B0" w:rsidP="00F01743">
      <w:pPr>
        <w:spacing w:after="0" w:line="240" w:lineRule="auto"/>
        <w:rPr>
          <w:b/>
        </w:rPr>
      </w:pPr>
      <w:r>
        <w:rPr>
          <w:b/>
        </w:rPr>
        <w:t>Đại hội đại biểu Đoàn TNCS Hồ Chí Minh tỉnh Quảng Nam lần thứ XIX.</w:t>
      </w:r>
    </w:p>
    <w:p w:rsidR="00D75911" w:rsidRDefault="008134B0" w:rsidP="00F01743">
      <w:pPr>
        <w:spacing w:after="0" w:line="240" w:lineRule="auto"/>
        <w:rPr>
          <w:b/>
        </w:rPr>
      </w:pPr>
      <w:r>
        <w:rPr>
          <w:b/>
        </w:rPr>
        <w:t>----------</w:t>
      </w:r>
    </w:p>
    <w:p w:rsidR="00D75911" w:rsidRDefault="008134B0" w:rsidP="00683150">
      <w:pPr>
        <w:spacing w:before="60" w:after="60" w:line="240" w:lineRule="auto"/>
        <w:ind w:firstLine="720"/>
        <w:jc w:val="both"/>
      </w:pPr>
      <w:r>
        <w:t xml:space="preserve">Thực hiện chương trình công tác Đoàn và phong trào thanh thiếu nhi năm 2022; </w:t>
      </w:r>
      <w:r w:rsidR="006B3A2B">
        <w:t xml:space="preserve">Kế hoạch số 390-KH/TĐTN của Tỉnh đoàn Quảng Nam về việc </w:t>
      </w:r>
      <w:r>
        <w:t xml:space="preserve">tổ chức Ngày </w:t>
      </w:r>
      <w:r w:rsidR="00A96CAD">
        <w:t>T</w:t>
      </w:r>
      <w:r>
        <w:t>hanh niên cùng hành động chào mừng thành công Đại hội đại biểu Đoàn TNCS Hồ Chí Minh tỉnh Quảng Nam lần thứ XIX</w:t>
      </w:r>
      <w:r w:rsidR="00A96CAD">
        <w:t>, nhiệm kỳ 2022-2027</w:t>
      </w:r>
      <w:r w:rsidR="002D4F08">
        <w:t>, Ban Thường vụ Huyện đoàn Duy Xuyên cụ thể hóa kế hoạch của tỉnh</w:t>
      </w:r>
      <w:r>
        <w:t xml:space="preserve"> với nội dung cụ thể như sau:</w:t>
      </w:r>
    </w:p>
    <w:p w:rsidR="00D75911" w:rsidRDefault="008134B0" w:rsidP="00683150">
      <w:pPr>
        <w:spacing w:before="60" w:after="60" w:line="240" w:lineRule="auto"/>
        <w:ind w:firstLine="720"/>
        <w:jc w:val="both"/>
        <w:rPr>
          <w:b/>
        </w:rPr>
      </w:pPr>
      <w:r>
        <w:rPr>
          <w:b/>
        </w:rPr>
        <w:t>I. MỤC ĐÍCH, YÊU CẦU</w:t>
      </w:r>
    </w:p>
    <w:p w:rsidR="00D75911" w:rsidRDefault="008134B0" w:rsidP="00683150">
      <w:pPr>
        <w:spacing w:before="60" w:after="60" w:line="240" w:lineRule="auto"/>
        <w:ind w:firstLine="720"/>
        <w:jc w:val="both"/>
      </w:pPr>
      <w:r>
        <w:t>- Thiết thực lập thành tích chào mừng thành công Đại hội đại biểu Đoàn TNCS Hồ Chí Minh tỉnh Quảng Nam lần thứ XIX, nhiệm kỳ</w:t>
      </w:r>
      <w:r w:rsidR="00A057FF">
        <w:t xml:space="preserve"> 2022-2027</w:t>
      </w:r>
      <w:r>
        <w:t>.</w:t>
      </w:r>
    </w:p>
    <w:p w:rsidR="00D75911" w:rsidRDefault="008134B0" w:rsidP="00683150">
      <w:pPr>
        <w:spacing w:before="60" w:after="60" w:line="240" w:lineRule="auto"/>
        <w:ind w:firstLine="720"/>
        <w:jc w:val="both"/>
      </w:pPr>
      <w:r>
        <w:t>- Thể hiện quyết tâm của đoàn viên, hội viên, thanh niên trong triển khai thực hiện Nghị quyết và chương trình hành động thực hiện Nghị quyết Đại hội đại biểu Đoàn TNCS Hồ Chí Minh tỉnh Quảng Nam lần thứ XIX.</w:t>
      </w:r>
    </w:p>
    <w:p w:rsidR="00D75911" w:rsidRDefault="008134B0" w:rsidP="00683150">
      <w:pPr>
        <w:spacing w:before="60" w:after="60" w:line="240" w:lineRule="auto"/>
        <w:ind w:firstLine="720"/>
        <w:jc w:val="both"/>
      </w:pPr>
      <w:r>
        <w:t>- Các hoạt động phải đảm bảo hiệu quả, thiết thực, tác động tích cực đến nhận thức, tư tưởng, hành động trong đoàn viên, hội viên, thanh niên; thu hút đông đảo đoàn viên, hội viên, thanh niên tham gia.</w:t>
      </w:r>
    </w:p>
    <w:p w:rsidR="00D75911" w:rsidRDefault="008134B0" w:rsidP="00683150">
      <w:pPr>
        <w:spacing w:before="60" w:after="60" w:line="240" w:lineRule="auto"/>
        <w:ind w:firstLine="720"/>
        <w:jc w:val="both"/>
        <w:rPr>
          <w:b/>
        </w:rPr>
      </w:pPr>
      <w:r>
        <w:rPr>
          <w:b/>
        </w:rPr>
        <w:t>II. CHỦ ĐỀ, THỜI GIAN, ĐỊA ĐIỂM:</w:t>
      </w:r>
    </w:p>
    <w:p w:rsidR="00D75911" w:rsidRDefault="008134B0" w:rsidP="00683150">
      <w:pPr>
        <w:spacing w:before="60" w:after="60" w:line="240" w:lineRule="auto"/>
        <w:ind w:firstLine="720"/>
        <w:jc w:val="both"/>
        <w:rPr>
          <w:b/>
        </w:rPr>
      </w:pPr>
      <w:r>
        <w:rPr>
          <w:b/>
        </w:rPr>
        <w:t xml:space="preserve">1. Chủ đề: </w:t>
      </w:r>
      <w:r>
        <w:rPr>
          <w:b/>
          <w:i/>
        </w:rPr>
        <w:t>"Tuổi trẻ Quảng Nam đoàn kết, sáng tạo chung tay xây dựng nông thôn mới và đô thị văn minh"</w:t>
      </w:r>
      <w:r>
        <w:rPr>
          <w:b/>
        </w:rPr>
        <w:t xml:space="preserve">. </w:t>
      </w:r>
    </w:p>
    <w:p w:rsidR="00920000" w:rsidRDefault="008134B0" w:rsidP="00683150">
      <w:pPr>
        <w:spacing w:before="60" w:after="60" w:line="240" w:lineRule="auto"/>
        <w:ind w:firstLine="720"/>
        <w:jc w:val="both"/>
      </w:pPr>
      <w:r>
        <w:rPr>
          <w:b/>
        </w:rPr>
        <w:t>2. Thời gian:</w:t>
      </w:r>
      <w:r>
        <w:t xml:space="preserve"> </w:t>
      </w:r>
    </w:p>
    <w:p w:rsidR="00D75911" w:rsidRDefault="00920000" w:rsidP="00683150">
      <w:pPr>
        <w:spacing w:before="60" w:after="60" w:line="240" w:lineRule="auto"/>
        <w:ind w:firstLine="720"/>
        <w:jc w:val="both"/>
      </w:pPr>
      <w:r>
        <w:t xml:space="preserve">- Hoạt động cấp huyện và cấp cơ sở: </w:t>
      </w:r>
      <w:r w:rsidR="008134B0">
        <w:t xml:space="preserve">Ngày </w:t>
      </w:r>
      <w:r w:rsidR="008134B0">
        <w:rPr>
          <w:b/>
        </w:rPr>
        <w:t>0</w:t>
      </w:r>
      <w:r>
        <w:rPr>
          <w:b/>
        </w:rPr>
        <w:t>2</w:t>
      </w:r>
      <w:r w:rsidR="008134B0">
        <w:rPr>
          <w:b/>
        </w:rPr>
        <w:t>/10/2022</w:t>
      </w:r>
      <w:r w:rsidR="008134B0">
        <w:t xml:space="preserve"> </w:t>
      </w:r>
      <w:r w:rsidR="008134B0">
        <w:rPr>
          <w:i/>
        </w:rPr>
        <w:t>(</w:t>
      </w:r>
      <w:r>
        <w:rPr>
          <w:i/>
        </w:rPr>
        <w:t>Chủ Nhật</w:t>
      </w:r>
      <w:r w:rsidR="008134B0">
        <w:rPr>
          <w:i/>
        </w:rPr>
        <w:t>)</w:t>
      </w:r>
    </w:p>
    <w:p w:rsidR="00D75911" w:rsidRDefault="008134B0" w:rsidP="00683150">
      <w:pPr>
        <w:spacing w:before="60" w:after="60" w:line="240" w:lineRule="auto"/>
        <w:ind w:firstLine="720"/>
        <w:jc w:val="both"/>
      </w:pPr>
      <w:r>
        <w:rPr>
          <w:b/>
        </w:rPr>
        <w:t xml:space="preserve">3. Địa điểm: </w:t>
      </w:r>
      <w:r>
        <w:t xml:space="preserve">Tổ chức đồng loạt tại tất cả các địa phương trên địa bàn </w:t>
      </w:r>
      <w:r w:rsidR="002D4F08">
        <w:t>toàn huyện.</w:t>
      </w:r>
    </w:p>
    <w:p w:rsidR="00D75911" w:rsidRDefault="008134B0" w:rsidP="00683150">
      <w:pPr>
        <w:spacing w:before="60" w:after="60" w:line="240" w:lineRule="auto"/>
        <w:ind w:firstLine="720"/>
        <w:jc w:val="both"/>
        <w:rPr>
          <w:b/>
        </w:rPr>
      </w:pPr>
      <w:r>
        <w:rPr>
          <w:b/>
        </w:rPr>
        <w:t xml:space="preserve">III. NỘI DUNG HOẠT ĐỘNG CẤP </w:t>
      </w:r>
      <w:r w:rsidR="00920000">
        <w:rPr>
          <w:b/>
        </w:rPr>
        <w:t xml:space="preserve">HUYỆN VÀ CẤP </w:t>
      </w:r>
      <w:r>
        <w:rPr>
          <w:b/>
        </w:rPr>
        <w:t>CƠ SỞ:</w:t>
      </w:r>
    </w:p>
    <w:p w:rsidR="00D75911" w:rsidRDefault="008134B0" w:rsidP="00683150">
      <w:pPr>
        <w:spacing w:before="60" w:after="60" w:line="240" w:lineRule="auto"/>
        <w:ind w:firstLine="720"/>
        <w:jc w:val="both"/>
        <w:rPr>
          <w:b/>
        </w:rPr>
      </w:pPr>
      <w:r>
        <w:rPr>
          <w:b/>
        </w:rPr>
        <w:t>1. Tổ chức các hoạt động tuyên truyền về Đại hội đại biểu Đoàn TNCS Hồ Chí Minh tỉnh Quảng Nam lần thứ XIX:</w:t>
      </w:r>
    </w:p>
    <w:p w:rsidR="00D75911" w:rsidRDefault="008134B0" w:rsidP="00683150">
      <w:pPr>
        <w:spacing w:before="60" w:after="60" w:line="240" w:lineRule="auto"/>
        <w:ind w:firstLine="720"/>
        <w:jc w:val="both"/>
      </w:pPr>
      <w:r>
        <w:t>Tổ chức Đoàn - Hội các cấp tổ chức các hình thức tuyên truyền phong phú, đa dạng như thi "</w:t>
      </w:r>
      <w:r>
        <w:rPr>
          <w:i/>
        </w:rPr>
        <w:t>Rung chuông vàng</w:t>
      </w:r>
      <w:r>
        <w:t>", thi tìm hiểu kiến thức Đại hội Đoàn, xây dựng các tiểu phẩm sân khấu hóa, xây dựng Infographic, tờ rơi… để tuyên truyền đến đoàn viên, hội viên, thanh niên các nội dung sau:</w:t>
      </w:r>
    </w:p>
    <w:p w:rsidR="00D75911" w:rsidRDefault="008134B0" w:rsidP="00683150">
      <w:pPr>
        <w:spacing w:before="60" w:after="60" w:line="240" w:lineRule="auto"/>
        <w:ind w:firstLine="720"/>
        <w:jc w:val="both"/>
        <w:rPr>
          <w:b/>
        </w:rPr>
      </w:pPr>
      <w:r>
        <w:t>- Thông tin nhanh về kết quả, các nội dung chính của Đại hội đại biểu Đoàn TNCS Hồ Chí Minh tỉnh Quảng Nam lần thứ XIX.</w:t>
      </w:r>
    </w:p>
    <w:p w:rsidR="00D75911" w:rsidRDefault="008134B0" w:rsidP="00683150">
      <w:pPr>
        <w:spacing w:before="60" w:after="60" w:line="240" w:lineRule="auto"/>
        <w:ind w:firstLine="720"/>
        <w:jc w:val="both"/>
      </w:pPr>
      <w:r>
        <w:lastRenderedPageBreak/>
        <w:t>- Nghị quyết và chương trình hành động thực hiện Nghị quyết Đại hội đại biểu Đoàn TNCS Hồ Chí Minh tỉnh Quảng Nam lần thứ XIX.</w:t>
      </w:r>
    </w:p>
    <w:p w:rsidR="00D75911" w:rsidRDefault="008134B0" w:rsidP="00683150">
      <w:pPr>
        <w:spacing w:before="60" w:after="60" w:line="240" w:lineRule="auto"/>
        <w:ind w:firstLine="720"/>
        <w:jc w:val="both"/>
        <w:rPr>
          <w:b/>
        </w:rPr>
      </w:pPr>
      <w:r>
        <w:rPr>
          <w:b/>
        </w:rPr>
        <w:t>2. Tổ chức các hoạt động phát huy vai trò xung kích, tình nguyện, sáng tạo của đoàn viên, hội viên, thanh niên:</w:t>
      </w:r>
    </w:p>
    <w:p w:rsidR="00D75911" w:rsidRDefault="008134B0" w:rsidP="00683150">
      <w:pPr>
        <w:spacing w:before="60" w:after="60" w:line="240" w:lineRule="auto"/>
        <w:ind w:firstLine="720"/>
        <w:jc w:val="both"/>
      </w:pPr>
      <w:r>
        <w:t xml:space="preserve">Căn cứ điều kiện thực tiễn tại địa phương, đơn vị, </w:t>
      </w:r>
      <w:r w:rsidR="003008BF">
        <w:t xml:space="preserve">100% đoàn </w:t>
      </w:r>
      <w:r>
        <w:t>cấp cơ sở triển khai hưởng ứng trong đó tập trung vào các nội dung hoạt động như:</w:t>
      </w:r>
    </w:p>
    <w:p w:rsidR="00D75911" w:rsidRDefault="008134B0" w:rsidP="00683150">
      <w:pPr>
        <w:spacing w:before="60" w:after="60" w:line="240" w:lineRule="auto"/>
        <w:ind w:firstLine="720"/>
        <w:jc w:val="both"/>
      </w:pPr>
      <w:r>
        <w:t xml:space="preserve">- Tổ chức các chương trình, hoạt động có tính giáo dục đồng loạt, rộng khắp cho đoàn viên, hội viên, thanh niên như: Hành trình đến với các địa danh lịch sử, chăm sóc, tôn tạo và phát huy giá trị các khu di tích lịch sử, di tích văn hóa; tham gia các hoạt động </w:t>
      </w:r>
      <w:r>
        <w:rPr>
          <w:i/>
        </w:rPr>
        <w:t>“Đền ơn đáp nghĩa”, “Uống nước nhớ nguồn”,</w:t>
      </w:r>
      <w:r>
        <w:t xml:space="preserve"> chăm lo các thương binh, gia đình liệt sỹ, người có công với cách mạng; tổ chức Hành trình </w:t>
      </w:r>
      <w:r>
        <w:rPr>
          <w:i/>
        </w:rPr>
        <w:t xml:space="preserve">“Biên giới trong trái tim tôi" </w:t>
      </w:r>
      <w:r>
        <w:t>tại các địa phương có đường biên giới.</w:t>
      </w:r>
    </w:p>
    <w:p w:rsidR="00D75911" w:rsidRDefault="008134B0" w:rsidP="00683150">
      <w:pPr>
        <w:spacing w:before="60" w:after="60" w:line="240" w:lineRule="auto"/>
        <w:ind w:firstLine="720"/>
        <w:jc w:val="both"/>
      </w:pPr>
      <w:r>
        <w:t xml:space="preserve">- Tổ chức các hoạt động hỗ trợ hội viên, thanh niên trong phát triển kinh tế, khởi nghiệp; các hoạt động góp phần đẩy mạnh chuyển đổi số, phát triển kinh tế số; tổ chức các hoạt động hưởng ứng Năm Du lịch Quốc gia 2022. </w:t>
      </w:r>
    </w:p>
    <w:p w:rsidR="00D75911" w:rsidRDefault="008134B0" w:rsidP="00683150">
      <w:pPr>
        <w:tabs>
          <w:tab w:val="left" w:pos="990"/>
        </w:tabs>
        <w:spacing w:before="60" w:after="60" w:line="240" w:lineRule="auto"/>
        <w:ind w:firstLine="720"/>
        <w:jc w:val="both"/>
      </w:pPr>
      <w:r>
        <w:t>- Tổ chức các hoạt động cụ thể hỗ trợ trẻ em có hoàn cảnh khó khăn, người già neo đơn, thanh niên yếu thế, dễ bị tổn thương; triển khai các chương trình tiếp sức đến trường, tiếp sức người bệnh, chăm sóc sức khỏe cộng đồng, đảm bảo vệ sinh an toàn thực phẩm; triển khai các hoạt động khám, chữa bệnh, tư vấn sức khỏe và cấp phát thuốc miễn phí cho các gia đình chính sách, gia đình có công với cách mạng, trẻ</w:t>
      </w:r>
      <w:r w:rsidR="005B3AF4">
        <w:t xml:space="preserve"> em nghèo, </w:t>
      </w:r>
      <w:r>
        <w:t xml:space="preserve">thanh niên trong các khu công nghiệp, </w:t>
      </w:r>
      <w:r w:rsidR="005B3AF4">
        <w:t>thanh niên</w:t>
      </w:r>
      <w:r>
        <w:t xml:space="preserve"> tôn giáo, thanh niên yếu thế cơ hội phát triển; triển khai các hoạt động hỗ trợ phục hồi sau dịch bệnh Covid-19; triển khai chương trình </w:t>
      </w:r>
      <w:r>
        <w:rPr>
          <w:i/>
        </w:rPr>
        <w:t xml:space="preserve">“Điều ước cho em” </w:t>
      </w:r>
      <w:r>
        <w:t xml:space="preserve">thông qua huy động nguồn lực và triển khai các công trình </w:t>
      </w:r>
      <w:r>
        <w:rPr>
          <w:i/>
        </w:rPr>
        <w:t>“Trường đẹp cho em”, “Nhà bán trú cho em”, “Nhà vệ sinh cho em”, “Nhà hạnh phúc cho em”, “Cây cầu hạnh phúc”, “Sân chơi cho em”</w:t>
      </w:r>
      <w:r>
        <w:t>, tặng học bổng, thiết bị học tập, vật dụng cá nhân…</w:t>
      </w:r>
      <w:r>
        <w:rPr>
          <w:i/>
          <w:highlight w:val="white"/>
        </w:rPr>
        <w:t xml:space="preserve"> </w:t>
      </w:r>
    </w:p>
    <w:p w:rsidR="00D75911" w:rsidRDefault="008134B0" w:rsidP="00683150">
      <w:pPr>
        <w:tabs>
          <w:tab w:val="left" w:pos="993"/>
          <w:tab w:val="left" w:pos="1134"/>
        </w:tabs>
        <w:spacing w:before="60" w:after="60" w:line="240" w:lineRule="auto"/>
        <w:ind w:firstLine="720"/>
        <w:jc w:val="both"/>
      </w:pPr>
      <w:r>
        <w:t>- Triển khai các hoạt động tình nguyện thực hiện các công trình, phần việc thanh niên: xây dựng Nhà Nhân ái, Nhà thích ứng với lũ lụt, đường giao thông nông thôn, Cổng trường an toàn giao thông, Bến đò ngang an toàn, điểm giao cắt đường bộ - đường sắt an toàn, điểm sinh hoạt, </w:t>
      </w:r>
      <w:hyperlink r:id="rId6">
        <w:r>
          <w:t>vui chơi</w:t>
        </w:r>
      </w:hyperlink>
      <w:r>
        <w:t> cho thanh thiếu nhi;...</w:t>
      </w:r>
    </w:p>
    <w:p w:rsidR="00D75911" w:rsidRDefault="008134B0" w:rsidP="00683150">
      <w:pPr>
        <w:spacing w:before="60" w:after="60" w:line="240" w:lineRule="auto"/>
        <w:ind w:firstLine="720"/>
        <w:jc w:val="both"/>
      </w:pPr>
      <w:r>
        <w:t>- Tổ chức các hoạt động nâng cao nhận thức của đoàn viên, hội viên, thanh niên trong công tác bảo vệ môi trường và ứng phó biến đổi khí hậu như: ra quân dọn vệ sinh môi trường, ra quân hưởng ứng chương trình "</w:t>
      </w:r>
      <w:r>
        <w:rPr>
          <w:i/>
        </w:rPr>
        <w:t>Vì một Việt Nam xanh</w:t>
      </w:r>
      <w:r>
        <w:t>", tổ chức chương trình "</w:t>
      </w:r>
      <w:r>
        <w:rPr>
          <w:i/>
        </w:rPr>
        <w:t>Đổi rác thải tái chế lấy cây xanh</w:t>
      </w:r>
      <w:r>
        <w:t>", xây dựng mô hình "</w:t>
      </w:r>
      <w:r>
        <w:rPr>
          <w:i/>
        </w:rPr>
        <w:t>Khu dân cư không rác thải nhựa</w:t>
      </w:r>
      <w:r>
        <w:t xml:space="preserve">", </w:t>
      </w:r>
      <w:r w:rsidR="005B3AF4" w:rsidRPr="005B3AF4">
        <w:rPr>
          <w:i/>
        </w:rPr>
        <w:t>“Chợ dân sinh giảm thiểu rác thải nhựa”,</w:t>
      </w:r>
      <w:r w:rsidR="005B3AF4">
        <w:t xml:space="preserve"> </w:t>
      </w:r>
      <w:r>
        <w:t xml:space="preserve">chiến dịch </w:t>
      </w:r>
      <w:r>
        <w:rPr>
          <w:i/>
        </w:rPr>
        <w:t>"Hãy làm sạch biển"</w:t>
      </w:r>
      <w:r>
        <w:t>…</w:t>
      </w:r>
    </w:p>
    <w:p w:rsidR="00D75911" w:rsidRDefault="008134B0" w:rsidP="00683150">
      <w:pPr>
        <w:spacing w:before="60" w:after="60" w:line="240" w:lineRule="auto"/>
        <w:ind w:firstLine="720"/>
        <w:jc w:val="both"/>
      </w:pPr>
      <w:r>
        <w:t>- Tổ chức các hoạt động góp phần mở rộng mặt trận đoàn kết tập hợp thanh niên như: gặp mặt, giao lưu các CLB, tổ, đội nhóm thanh niên theo nghề nghiệp, sở thích; tổ chức các hoạt động hỗ trợ và tuyên dương thanh niên công nhân, thanh niên hoàn lương, thanh niên tín đồ tôn giáo, thanh niên khuyết tật tiêu biểu; các chương trình giao lưu văn hóa, thể thao.</w:t>
      </w:r>
    </w:p>
    <w:p w:rsidR="00D75911" w:rsidRDefault="008134B0" w:rsidP="00683150">
      <w:pPr>
        <w:spacing w:before="60" w:after="60" w:line="240" w:lineRule="auto"/>
        <w:ind w:firstLine="720"/>
        <w:jc w:val="both"/>
        <w:rPr>
          <w:b/>
        </w:rPr>
      </w:pPr>
      <w:r>
        <w:rPr>
          <w:b/>
        </w:rPr>
        <w:t>IV. HOẠT ĐỘNG CẤP</w:t>
      </w:r>
      <w:r w:rsidR="00B51842">
        <w:rPr>
          <w:b/>
        </w:rPr>
        <w:t xml:space="preserve"> HUYỆN</w:t>
      </w:r>
      <w:r>
        <w:rPr>
          <w:b/>
        </w:rPr>
        <w:t>:</w:t>
      </w:r>
    </w:p>
    <w:p w:rsidR="002E2E40" w:rsidRPr="009F1344" w:rsidRDefault="008134B0" w:rsidP="009F1344">
      <w:pPr>
        <w:spacing w:before="60" w:after="60" w:line="240" w:lineRule="auto"/>
        <w:jc w:val="both"/>
      </w:pPr>
      <w:r>
        <w:rPr>
          <w:b/>
        </w:rPr>
        <w:lastRenderedPageBreak/>
        <w:tab/>
      </w:r>
      <w:r w:rsidR="009F1344" w:rsidRPr="009F1344">
        <w:t xml:space="preserve">1. Talkshow </w:t>
      </w:r>
      <w:r w:rsidR="009F1344" w:rsidRPr="0060331A">
        <w:rPr>
          <w:i/>
        </w:rPr>
        <w:t>“Gia đình cán bộ Đoàn”</w:t>
      </w:r>
      <w:r w:rsidR="009F1344">
        <w:t xml:space="preserve"> (Đoàn khối CQNN)</w:t>
      </w:r>
    </w:p>
    <w:p w:rsidR="009F1344" w:rsidRPr="0060331A" w:rsidRDefault="009F1344" w:rsidP="009F1344">
      <w:pPr>
        <w:spacing w:before="60" w:after="60" w:line="240" w:lineRule="auto"/>
        <w:ind w:firstLine="720"/>
        <w:jc w:val="both"/>
        <w:rPr>
          <w:i/>
        </w:rPr>
      </w:pPr>
      <w:r>
        <w:t xml:space="preserve">2. Xây dựng khu dân cư không rác thải nhựa tại xã Duy Vinh </w:t>
      </w:r>
      <w:r w:rsidRPr="0060331A">
        <w:rPr>
          <w:i/>
        </w:rPr>
        <w:t>(Đoàn xã Duy Vinh tham mưu địa điểm)</w:t>
      </w:r>
    </w:p>
    <w:p w:rsidR="009F1344" w:rsidRPr="0060331A" w:rsidRDefault="009F1344" w:rsidP="009F1344">
      <w:pPr>
        <w:spacing w:before="60" w:after="60" w:line="240" w:lineRule="auto"/>
        <w:ind w:firstLine="720"/>
        <w:jc w:val="both"/>
        <w:rPr>
          <w:i/>
        </w:rPr>
      </w:pPr>
      <w:r>
        <w:t>3. Đổi rác thải nhựa lấy dụng cụ học tập tại trường TH Duy Vinh (</w:t>
      </w:r>
      <w:r w:rsidRPr="0060331A">
        <w:rPr>
          <w:i/>
        </w:rPr>
        <w:t>Giao cho Đoàn xã Duy Vinh chịu trách nhiệm)</w:t>
      </w:r>
    </w:p>
    <w:p w:rsidR="009F1344" w:rsidRDefault="009F1344" w:rsidP="009F1344">
      <w:pPr>
        <w:spacing w:before="60" w:after="60" w:line="240" w:lineRule="auto"/>
        <w:ind w:firstLine="720"/>
        <w:jc w:val="both"/>
        <w:rPr>
          <w:i/>
        </w:rPr>
      </w:pPr>
      <w:r>
        <w:t xml:space="preserve">4. </w:t>
      </w:r>
      <w:bookmarkStart w:id="0" w:name="_GoBack"/>
      <w:bookmarkEnd w:id="0"/>
      <w:r w:rsidR="005B3AF4">
        <w:t xml:space="preserve">Giải </w:t>
      </w:r>
      <w:r>
        <w:t xml:space="preserve">bóng đá giao lưu cán bộ Đoàn –Hội –Đội và thực hiện chương trình </w:t>
      </w:r>
      <w:r w:rsidRPr="0060331A">
        <w:rPr>
          <w:i/>
        </w:rPr>
        <w:t>“Điều ước cho em”. (Chi đoàn Công an chủ công)</w:t>
      </w:r>
    </w:p>
    <w:p w:rsidR="005B3AF4" w:rsidRPr="005B3AF4" w:rsidRDefault="005B3AF4" w:rsidP="009F1344">
      <w:pPr>
        <w:spacing w:before="60" w:after="60" w:line="240" w:lineRule="auto"/>
        <w:ind w:firstLine="720"/>
        <w:jc w:val="both"/>
      </w:pPr>
      <w:r>
        <w:t xml:space="preserve">5. Lan tỏa mô hình Thư viện trực tuyến của Huyện đoàn Duy Xuyên tại các Nhà văn hóa thôn-khối phố trên địa bàn huyện </w:t>
      </w:r>
    </w:p>
    <w:p w:rsidR="00D75911" w:rsidRDefault="008134B0" w:rsidP="00683150">
      <w:pPr>
        <w:spacing w:before="60" w:after="60" w:line="240" w:lineRule="auto"/>
        <w:jc w:val="both"/>
        <w:rPr>
          <w:b/>
        </w:rPr>
      </w:pPr>
      <w:r>
        <w:rPr>
          <w:b/>
        </w:rPr>
        <w:tab/>
        <w:t>V. TỔ CHỨC THỰC HIỆN</w:t>
      </w:r>
    </w:p>
    <w:p w:rsidR="00E02B7F" w:rsidRPr="009F1344" w:rsidRDefault="008134B0" w:rsidP="009F1344">
      <w:pPr>
        <w:spacing w:before="60" w:after="60" w:line="240" w:lineRule="auto"/>
        <w:ind w:firstLine="720"/>
        <w:jc w:val="both"/>
        <w:rPr>
          <w:b/>
        </w:rPr>
      </w:pPr>
      <w:r>
        <w:rPr>
          <w:b/>
        </w:rPr>
        <w:t xml:space="preserve">1. </w:t>
      </w:r>
      <w:r w:rsidR="009F1344">
        <w:rPr>
          <w:b/>
        </w:rPr>
        <w:t>Huyện đoàn</w:t>
      </w:r>
      <w:r>
        <w:rPr>
          <w:b/>
        </w:rPr>
        <w:t xml:space="preserve">: </w:t>
      </w:r>
      <w:r>
        <w:t xml:space="preserve">Xây dựng và ban hành kế hoạch tổ chức Ngày </w:t>
      </w:r>
      <w:r w:rsidR="00252D6C">
        <w:t>T</w:t>
      </w:r>
      <w:r>
        <w:t xml:space="preserve">hanh niên cùng hành động, theo dõi và đôn đốc việc triển khai thực hiện của các </w:t>
      </w:r>
      <w:r w:rsidR="009F1344">
        <w:t>cơ sở Đoàn</w:t>
      </w:r>
      <w:r>
        <w:t xml:space="preserve">. </w:t>
      </w:r>
      <w:r w:rsidR="009F1344">
        <w:t>Cụ thể hóa các nội dung hoạt động cấp huyện</w:t>
      </w:r>
      <w:r>
        <w:t xml:space="preserve"> để triển khai thực hiện. </w:t>
      </w:r>
    </w:p>
    <w:p w:rsidR="00D75911" w:rsidRDefault="008134B0" w:rsidP="00683150">
      <w:pPr>
        <w:spacing w:before="60" w:after="60" w:line="240" w:lineRule="auto"/>
        <w:jc w:val="both"/>
        <w:rPr>
          <w:b/>
        </w:rPr>
      </w:pPr>
      <w:r>
        <w:tab/>
      </w:r>
      <w:r>
        <w:rPr>
          <w:b/>
        </w:rPr>
        <w:t xml:space="preserve">2. </w:t>
      </w:r>
      <w:r w:rsidR="009F1344">
        <w:rPr>
          <w:b/>
        </w:rPr>
        <w:t>Các cơ sở Đoàn</w:t>
      </w:r>
    </w:p>
    <w:p w:rsidR="00D75911" w:rsidRDefault="008134B0" w:rsidP="009F1344">
      <w:pPr>
        <w:spacing w:before="60" w:after="60" w:line="240" w:lineRule="auto"/>
        <w:ind w:firstLine="720"/>
        <w:jc w:val="both"/>
        <w:rPr>
          <w:color w:val="000000"/>
        </w:rPr>
      </w:pPr>
      <w:r>
        <w:rPr>
          <w:color w:val="000000"/>
        </w:rPr>
        <w:t xml:space="preserve">- </w:t>
      </w:r>
      <w:r w:rsidR="009F1344">
        <w:rPr>
          <w:color w:val="000000"/>
        </w:rPr>
        <w:t>Cụ thể các hoạt động để triển khai đồng loạt trên địa bàn toàn huyện.</w:t>
      </w:r>
    </w:p>
    <w:p w:rsidR="009F1344" w:rsidRDefault="009F1344" w:rsidP="009F1344">
      <w:pPr>
        <w:spacing w:before="60" w:after="60" w:line="240" w:lineRule="auto"/>
        <w:ind w:firstLine="720"/>
        <w:jc w:val="both"/>
        <w:rPr>
          <w:color w:val="000000"/>
        </w:rPr>
      </w:pPr>
      <w:r>
        <w:rPr>
          <w:color w:val="000000"/>
        </w:rPr>
        <w:t>Các đơn vị được phân công chủ công và tham mưu thực hiện tốt các nội dung và báo cáo về Huyện đoàn trước ngày 25/9/2022.</w:t>
      </w:r>
    </w:p>
    <w:p w:rsidR="00243F42" w:rsidRDefault="00243F42" w:rsidP="009F1344">
      <w:pPr>
        <w:spacing w:before="60" w:after="60" w:line="240" w:lineRule="auto"/>
        <w:ind w:firstLine="720"/>
        <w:jc w:val="both"/>
        <w:rPr>
          <w:color w:val="000000"/>
        </w:rPr>
      </w:pPr>
      <w:r>
        <w:rPr>
          <w:color w:val="000000"/>
        </w:rPr>
        <w:t>Các cơ sở Đoàn xây dựng kế hoạch hoạt động gửi Huyện đoàn trước ngày 24/9/2022.</w:t>
      </w:r>
    </w:p>
    <w:p w:rsidR="00D75911" w:rsidRDefault="008134B0" w:rsidP="00683150">
      <w:pPr>
        <w:spacing w:before="60" w:after="60" w:line="240" w:lineRule="auto"/>
        <w:ind w:firstLine="720"/>
        <w:jc w:val="both"/>
      </w:pPr>
      <w:r>
        <w:t>Trên đây là kế hoạch tổ chức Ngày thanh niên cùng hành động chào mừng thành công Đại hội đại biểu Đoàn TNCS Hồ Chí Minh tỉnh Quảng Nam lần thứ XIX</w:t>
      </w:r>
      <w:r w:rsidR="00F8074A">
        <w:t>, nhiệm kỳ 2022-2027</w:t>
      </w:r>
      <w:r>
        <w:t>, đề nghị các đơn vị nghiêm túc triển khai thực hiện.</w:t>
      </w:r>
    </w:p>
    <w:tbl>
      <w:tblPr>
        <w:tblStyle w:val="a0"/>
        <w:tblW w:w="9247" w:type="dxa"/>
        <w:tblLayout w:type="fixed"/>
        <w:tblLook w:val="0400" w:firstRow="0" w:lastRow="0" w:firstColumn="0" w:lastColumn="0" w:noHBand="0" w:noVBand="1"/>
      </w:tblPr>
      <w:tblGrid>
        <w:gridCol w:w="3969"/>
        <w:gridCol w:w="5278"/>
      </w:tblGrid>
      <w:tr w:rsidR="00D75911" w:rsidTr="008215FD">
        <w:trPr>
          <w:cantSplit/>
          <w:tblHeader/>
        </w:trPr>
        <w:tc>
          <w:tcPr>
            <w:tcW w:w="3969" w:type="dxa"/>
            <w:shd w:val="clear" w:color="auto" w:fill="auto"/>
          </w:tcPr>
          <w:p w:rsidR="00D75911" w:rsidRDefault="00D75911">
            <w:pPr>
              <w:pBdr>
                <w:top w:val="nil"/>
                <w:left w:val="nil"/>
                <w:bottom w:val="nil"/>
                <w:right w:val="nil"/>
                <w:between w:val="nil"/>
              </w:pBdr>
              <w:spacing w:after="0" w:line="240" w:lineRule="auto"/>
              <w:jc w:val="both"/>
              <w:rPr>
                <w:rFonts w:eastAsia="Times New Roman"/>
                <w:b/>
                <w:color w:val="000000"/>
                <w:sz w:val="26"/>
                <w:szCs w:val="26"/>
              </w:rPr>
            </w:pPr>
          </w:p>
          <w:p w:rsidR="00D75911" w:rsidRDefault="008134B0">
            <w:pPr>
              <w:pBdr>
                <w:top w:val="nil"/>
                <w:left w:val="nil"/>
                <w:bottom w:val="nil"/>
                <w:right w:val="nil"/>
                <w:between w:val="nil"/>
              </w:pBdr>
              <w:spacing w:after="0" w:line="240" w:lineRule="auto"/>
              <w:jc w:val="both"/>
              <w:rPr>
                <w:rFonts w:eastAsia="Times New Roman"/>
                <w:b/>
                <w:color w:val="000000"/>
                <w:sz w:val="26"/>
                <w:szCs w:val="26"/>
              </w:rPr>
            </w:pPr>
            <w:r>
              <w:rPr>
                <w:rFonts w:eastAsia="Times New Roman"/>
                <w:b/>
                <w:color w:val="000000"/>
                <w:sz w:val="26"/>
                <w:szCs w:val="26"/>
              </w:rPr>
              <w:t>Nơi nhận:</w:t>
            </w:r>
          </w:p>
          <w:p w:rsidR="00D75911" w:rsidRDefault="008134B0">
            <w:pPr>
              <w:spacing w:after="0" w:line="240" w:lineRule="auto"/>
              <w:jc w:val="both"/>
              <w:rPr>
                <w:sz w:val="22"/>
                <w:szCs w:val="22"/>
              </w:rPr>
            </w:pPr>
            <w:r>
              <w:rPr>
                <w:sz w:val="22"/>
                <w:szCs w:val="22"/>
              </w:rPr>
              <w:t xml:space="preserve">- </w:t>
            </w:r>
            <w:r w:rsidR="005B3AF4">
              <w:rPr>
                <w:sz w:val="22"/>
                <w:szCs w:val="22"/>
              </w:rPr>
              <w:t xml:space="preserve">BTV </w:t>
            </w:r>
            <w:r w:rsidR="0060331A">
              <w:rPr>
                <w:sz w:val="22"/>
                <w:szCs w:val="22"/>
              </w:rPr>
              <w:t>Tỉnh đoàn</w:t>
            </w:r>
            <w:r w:rsidR="005B3AF4">
              <w:rPr>
                <w:sz w:val="22"/>
                <w:szCs w:val="22"/>
              </w:rPr>
              <w:t>;</w:t>
            </w:r>
          </w:p>
          <w:p w:rsidR="00D75911" w:rsidRDefault="008134B0">
            <w:pPr>
              <w:spacing w:after="0" w:line="240" w:lineRule="auto"/>
              <w:jc w:val="both"/>
              <w:rPr>
                <w:sz w:val="22"/>
                <w:szCs w:val="22"/>
              </w:rPr>
            </w:pPr>
            <w:r>
              <w:rPr>
                <w:sz w:val="22"/>
                <w:szCs w:val="22"/>
              </w:rPr>
              <w:t xml:space="preserve">- Các </w:t>
            </w:r>
            <w:r w:rsidR="0060331A">
              <w:rPr>
                <w:sz w:val="22"/>
                <w:szCs w:val="22"/>
              </w:rPr>
              <w:t>cở sở Đoàn</w:t>
            </w:r>
            <w:r>
              <w:rPr>
                <w:sz w:val="22"/>
                <w:szCs w:val="22"/>
              </w:rPr>
              <w:t>;</w:t>
            </w:r>
          </w:p>
          <w:p w:rsidR="00D75911" w:rsidRDefault="0060331A">
            <w:pPr>
              <w:spacing w:after="0" w:line="240" w:lineRule="auto"/>
              <w:jc w:val="both"/>
            </w:pPr>
            <w:r>
              <w:rPr>
                <w:sz w:val="22"/>
                <w:szCs w:val="22"/>
              </w:rPr>
              <w:t>- Lưu VP</w:t>
            </w:r>
            <w:r w:rsidR="005B3AF4">
              <w:rPr>
                <w:sz w:val="22"/>
                <w:szCs w:val="22"/>
              </w:rPr>
              <w:t>.</w:t>
            </w:r>
          </w:p>
        </w:tc>
        <w:tc>
          <w:tcPr>
            <w:tcW w:w="5278" w:type="dxa"/>
            <w:shd w:val="clear" w:color="auto" w:fill="auto"/>
          </w:tcPr>
          <w:p w:rsidR="00D75911" w:rsidRDefault="008134B0" w:rsidP="0060331A">
            <w:pPr>
              <w:spacing w:after="0" w:line="240" w:lineRule="auto"/>
              <w:jc w:val="both"/>
              <w:rPr>
                <w:b/>
              </w:rPr>
            </w:pPr>
            <w:r>
              <w:rPr>
                <w:b/>
              </w:rPr>
              <w:t xml:space="preserve">TM. BAN THƯỜNG VỤ </w:t>
            </w:r>
            <w:r w:rsidR="0060331A">
              <w:rPr>
                <w:b/>
              </w:rPr>
              <w:t>HUYỆN</w:t>
            </w:r>
            <w:r>
              <w:rPr>
                <w:b/>
              </w:rPr>
              <w:t xml:space="preserve"> ĐOÀN</w:t>
            </w:r>
          </w:p>
          <w:p w:rsidR="00D75911" w:rsidRDefault="008134B0" w:rsidP="00F36BC9">
            <w:pPr>
              <w:spacing w:after="0" w:line="240" w:lineRule="auto"/>
              <w:rPr>
                <w:b/>
              </w:rPr>
            </w:pPr>
            <w:r>
              <w:t>BÍ THƯ</w:t>
            </w:r>
          </w:p>
          <w:p w:rsidR="00D75911" w:rsidRDefault="00D75911" w:rsidP="00F36BC9">
            <w:pPr>
              <w:spacing w:after="0" w:line="240" w:lineRule="auto"/>
              <w:ind w:firstLine="709"/>
              <w:rPr>
                <w:b/>
              </w:rPr>
            </w:pPr>
          </w:p>
          <w:p w:rsidR="00D75911" w:rsidRDefault="00D75911" w:rsidP="00F36BC9">
            <w:pPr>
              <w:spacing w:after="0" w:line="240" w:lineRule="auto"/>
              <w:ind w:firstLine="709"/>
              <w:rPr>
                <w:b/>
              </w:rPr>
            </w:pPr>
          </w:p>
          <w:p w:rsidR="00D75911" w:rsidRDefault="00D75911" w:rsidP="00F36BC9">
            <w:pPr>
              <w:spacing w:after="0" w:line="240" w:lineRule="auto"/>
              <w:ind w:firstLine="709"/>
              <w:rPr>
                <w:b/>
              </w:rPr>
            </w:pPr>
          </w:p>
          <w:p w:rsidR="00D75911" w:rsidRDefault="00D75911" w:rsidP="00F36BC9">
            <w:pPr>
              <w:spacing w:after="0" w:line="240" w:lineRule="auto"/>
              <w:ind w:firstLine="709"/>
              <w:rPr>
                <w:b/>
              </w:rPr>
            </w:pPr>
          </w:p>
          <w:p w:rsidR="00D75911" w:rsidRDefault="0060331A" w:rsidP="00F36BC9">
            <w:pPr>
              <w:spacing w:after="0" w:line="240" w:lineRule="auto"/>
              <w:rPr>
                <w:b/>
              </w:rPr>
            </w:pPr>
            <w:r>
              <w:rPr>
                <w:b/>
              </w:rPr>
              <w:t>Phan Tự</w:t>
            </w:r>
          </w:p>
        </w:tc>
      </w:tr>
    </w:tbl>
    <w:p w:rsidR="00D75911" w:rsidRDefault="00D75911">
      <w:pPr>
        <w:spacing w:after="0" w:line="240" w:lineRule="auto"/>
        <w:ind w:firstLine="720"/>
        <w:jc w:val="both"/>
      </w:pPr>
    </w:p>
    <w:p w:rsidR="00D75911" w:rsidRDefault="00D75911">
      <w:pPr>
        <w:jc w:val="both"/>
      </w:pPr>
    </w:p>
    <w:p w:rsidR="00D75911" w:rsidRDefault="00D75911">
      <w:pPr>
        <w:jc w:val="both"/>
        <w:sectPr w:rsidR="00D75911" w:rsidSect="007C3996">
          <w:pgSz w:w="11907" w:h="16839" w:code="9"/>
          <w:pgMar w:top="1134" w:right="1134" w:bottom="1134" w:left="1701" w:header="720" w:footer="720" w:gutter="0"/>
          <w:pgNumType w:start="1"/>
          <w:cols w:space="720"/>
        </w:sectPr>
      </w:pPr>
    </w:p>
    <w:tbl>
      <w:tblPr>
        <w:tblStyle w:val="a1"/>
        <w:tblW w:w="14786" w:type="dxa"/>
        <w:tblBorders>
          <w:top w:val="nil"/>
          <w:left w:val="nil"/>
          <w:bottom w:val="nil"/>
          <w:right w:val="nil"/>
          <w:insideH w:val="nil"/>
          <w:insideV w:val="nil"/>
        </w:tblBorders>
        <w:tblLayout w:type="fixed"/>
        <w:tblLook w:val="0400" w:firstRow="0" w:lastRow="0" w:firstColumn="0" w:lastColumn="0" w:noHBand="0" w:noVBand="1"/>
      </w:tblPr>
      <w:tblGrid>
        <w:gridCol w:w="7393"/>
        <w:gridCol w:w="7393"/>
      </w:tblGrid>
      <w:tr w:rsidR="00D75911" w:rsidTr="00C12BAF">
        <w:trPr>
          <w:cantSplit/>
          <w:tblHeader/>
        </w:trPr>
        <w:tc>
          <w:tcPr>
            <w:tcW w:w="7393" w:type="dxa"/>
          </w:tcPr>
          <w:p w:rsidR="00D75911" w:rsidRDefault="005B3AF4">
            <w:pPr>
              <w:spacing w:after="0" w:line="240" w:lineRule="auto"/>
            </w:pPr>
            <w:r>
              <w:lastRenderedPageBreak/>
              <w:t>HUYỆN ĐOÀN DUY XUYÊN</w:t>
            </w:r>
          </w:p>
          <w:p w:rsidR="00D75911" w:rsidRDefault="008134B0">
            <w:pPr>
              <w:spacing w:after="0" w:line="240" w:lineRule="auto"/>
              <w:rPr>
                <w:b/>
              </w:rPr>
            </w:pPr>
            <w:r>
              <w:rPr>
                <w:b/>
              </w:rPr>
              <w:t>BCH ………………………………..</w:t>
            </w:r>
          </w:p>
          <w:p w:rsidR="00D75911" w:rsidRDefault="008134B0">
            <w:pPr>
              <w:spacing w:after="0" w:line="240" w:lineRule="auto"/>
            </w:pPr>
            <w:r>
              <w:t>***</w:t>
            </w:r>
          </w:p>
        </w:tc>
        <w:tc>
          <w:tcPr>
            <w:tcW w:w="7393" w:type="dxa"/>
          </w:tcPr>
          <w:p w:rsidR="00D75911" w:rsidRDefault="008134B0">
            <w:pPr>
              <w:spacing w:after="0" w:line="240" w:lineRule="auto"/>
              <w:rPr>
                <w:b/>
                <w:sz w:val="30"/>
                <w:szCs w:val="30"/>
                <w:u w:val="single"/>
              </w:rPr>
            </w:pPr>
            <w:r>
              <w:rPr>
                <w:b/>
                <w:sz w:val="30"/>
                <w:szCs w:val="30"/>
                <w:u w:val="single"/>
              </w:rPr>
              <w:t>ĐOÀN TNCS HỒ CHÍ MINH</w:t>
            </w:r>
          </w:p>
        </w:tc>
      </w:tr>
      <w:tr w:rsidR="00D75911" w:rsidTr="00C12BAF">
        <w:trPr>
          <w:cantSplit/>
          <w:tblHeader/>
        </w:trPr>
        <w:tc>
          <w:tcPr>
            <w:tcW w:w="7393" w:type="dxa"/>
          </w:tcPr>
          <w:p w:rsidR="00D75911" w:rsidRDefault="00D75911">
            <w:pPr>
              <w:spacing w:after="0" w:line="240" w:lineRule="auto"/>
              <w:jc w:val="both"/>
            </w:pPr>
          </w:p>
        </w:tc>
        <w:tc>
          <w:tcPr>
            <w:tcW w:w="7393" w:type="dxa"/>
          </w:tcPr>
          <w:p w:rsidR="00D75911" w:rsidRDefault="008134B0">
            <w:pPr>
              <w:spacing w:after="0" w:line="240" w:lineRule="auto"/>
              <w:rPr>
                <w:i/>
                <w:sz w:val="26"/>
                <w:szCs w:val="26"/>
              </w:rPr>
            </w:pPr>
            <w:r>
              <w:rPr>
                <w:i/>
                <w:sz w:val="26"/>
                <w:szCs w:val="26"/>
              </w:rPr>
              <w:t>……………….., ngày     tháng 9 năm 2022</w:t>
            </w:r>
          </w:p>
        </w:tc>
      </w:tr>
    </w:tbl>
    <w:p w:rsidR="00D75911" w:rsidRDefault="00D75911">
      <w:pPr>
        <w:spacing w:after="0" w:line="240" w:lineRule="auto"/>
        <w:jc w:val="both"/>
      </w:pPr>
    </w:p>
    <w:p w:rsidR="00D75911" w:rsidRDefault="008134B0">
      <w:pPr>
        <w:spacing w:after="0" w:line="240" w:lineRule="auto"/>
        <w:rPr>
          <w:b/>
        </w:rPr>
      </w:pPr>
      <w:r>
        <w:rPr>
          <w:b/>
        </w:rPr>
        <w:t>BẢNG ĐĂNG KÝ</w:t>
      </w:r>
    </w:p>
    <w:p w:rsidR="00D75911" w:rsidRDefault="008134B0">
      <w:pPr>
        <w:spacing w:after="0" w:line="240" w:lineRule="auto"/>
        <w:rPr>
          <w:b/>
        </w:rPr>
      </w:pPr>
      <w:r>
        <w:rPr>
          <w:b/>
        </w:rPr>
        <w:t>Hoạt động hưởng ứng Ngày Thanh niên cùng hành động năm 2022.</w:t>
      </w:r>
    </w:p>
    <w:p w:rsidR="00D75911" w:rsidRDefault="008134B0">
      <w:pPr>
        <w:spacing w:after="0" w:line="240" w:lineRule="auto"/>
        <w:rPr>
          <w:b/>
        </w:rPr>
      </w:pPr>
      <w:r>
        <w:rPr>
          <w:b/>
        </w:rPr>
        <w:t>---------------------</w:t>
      </w:r>
    </w:p>
    <w:tbl>
      <w:tblPr>
        <w:tblStyle w:val="a2"/>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4253"/>
        <w:gridCol w:w="2268"/>
        <w:gridCol w:w="2410"/>
        <w:gridCol w:w="2268"/>
        <w:gridCol w:w="2126"/>
      </w:tblGrid>
      <w:tr w:rsidR="00D75911" w:rsidTr="00125255">
        <w:trPr>
          <w:cantSplit/>
          <w:tblHeader/>
        </w:trPr>
        <w:tc>
          <w:tcPr>
            <w:tcW w:w="1241" w:type="dxa"/>
            <w:vAlign w:val="center"/>
          </w:tcPr>
          <w:p w:rsidR="00D75911" w:rsidRDefault="008134B0">
            <w:pPr>
              <w:spacing w:after="0" w:line="240" w:lineRule="auto"/>
              <w:rPr>
                <w:b/>
              </w:rPr>
            </w:pPr>
            <w:r>
              <w:rPr>
                <w:b/>
              </w:rPr>
              <w:t>Đơn vị</w:t>
            </w:r>
          </w:p>
        </w:tc>
        <w:tc>
          <w:tcPr>
            <w:tcW w:w="4253" w:type="dxa"/>
            <w:vAlign w:val="center"/>
          </w:tcPr>
          <w:p w:rsidR="00D75911" w:rsidRDefault="008134B0">
            <w:pPr>
              <w:spacing w:after="0" w:line="240" w:lineRule="auto"/>
              <w:rPr>
                <w:b/>
              </w:rPr>
            </w:pPr>
            <w:r>
              <w:rPr>
                <w:b/>
              </w:rPr>
              <w:t>Nội dung hoạt động</w:t>
            </w:r>
          </w:p>
        </w:tc>
        <w:tc>
          <w:tcPr>
            <w:tcW w:w="2268" w:type="dxa"/>
            <w:vAlign w:val="center"/>
          </w:tcPr>
          <w:p w:rsidR="00D75911" w:rsidRDefault="008134B0">
            <w:pPr>
              <w:spacing w:after="0" w:line="240" w:lineRule="auto"/>
              <w:rPr>
                <w:b/>
              </w:rPr>
            </w:pPr>
            <w:r>
              <w:rPr>
                <w:b/>
              </w:rPr>
              <w:t>Địa điểm tổ chức</w:t>
            </w:r>
          </w:p>
        </w:tc>
        <w:tc>
          <w:tcPr>
            <w:tcW w:w="2410" w:type="dxa"/>
            <w:vAlign w:val="center"/>
          </w:tcPr>
          <w:p w:rsidR="00D75911" w:rsidRDefault="008134B0">
            <w:pPr>
              <w:spacing w:after="0" w:line="240" w:lineRule="auto"/>
              <w:rPr>
                <w:b/>
              </w:rPr>
            </w:pPr>
            <w:r>
              <w:rPr>
                <w:b/>
              </w:rPr>
              <w:t>Thời gian tổ chức</w:t>
            </w:r>
          </w:p>
        </w:tc>
        <w:tc>
          <w:tcPr>
            <w:tcW w:w="2268" w:type="dxa"/>
            <w:vAlign w:val="center"/>
          </w:tcPr>
          <w:p w:rsidR="00D75911" w:rsidRDefault="008134B0">
            <w:pPr>
              <w:spacing w:after="0" w:line="240" w:lineRule="auto"/>
              <w:rPr>
                <w:b/>
              </w:rPr>
            </w:pPr>
            <w:r>
              <w:rPr>
                <w:b/>
              </w:rPr>
              <w:t>Số lượng ĐVTN tham gia</w:t>
            </w:r>
          </w:p>
        </w:tc>
        <w:tc>
          <w:tcPr>
            <w:tcW w:w="2126" w:type="dxa"/>
            <w:vAlign w:val="center"/>
          </w:tcPr>
          <w:p w:rsidR="00D75911" w:rsidRDefault="008134B0">
            <w:pPr>
              <w:spacing w:after="0" w:line="240" w:lineRule="auto"/>
              <w:rPr>
                <w:b/>
              </w:rPr>
            </w:pPr>
            <w:r>
              <w:rPr>
                <w:b/>
              </w:rPr>
              <w:t>Giá trị làm lợi</w:t>
            </w:r>
          </w:p>
        </w:tc>
      </w:tr>
      <w:tr w:rsidR="00D75911" w:rsidTr="00125255">
        <w:trPr>
          <w:cantSplit/>
          <w:tblHeader/>
        </w:trPr>
        <w:tc>
          <w:tcPr>
            <w:tcW w:w="1241" w:type="dxa"/>
          </w:tcPr>
          <w:p w:rsidR="00D75911" w:rsidRDefault="00D75911">
            <w:pPr>
              <w:spacing w:after="0" w:line="240" w:lineRule="auto"/>
              <w:rPr>
                <w:b/>
              </w:rPr>
            </w:pPr>
          </w:p>
        </w:tc>
        <w:tc>
          <w:tcPr>
            <w:tcW w:w="4253" w:type="dxa"/>
          </w:tcPr>
          <w:p w:rsidR="00D75911" w:rsidRDefault="00D75911">
            <w:pPr>
              <w:spacing w:after="0" w:line="240" w:lineRule="auto"/>
              <w:rPr>
                <w:b/>
              </w:rPr>
            </w:pPr>
          </w:p>
        </w:tc>
        <w:tc>
          <w:tcPr>
            <w:tcW w:w="2268" w:type="dxa"/>
          </w:tcPr>
          <w:p w:rsidR="00D75911" w:rsidRDefault="00D75911">
            <w:pPr>
              <w:spacing w:after="0" w:line="240" w:lineRule="auto"/>
              <w:rPr>
                <w:b/>
              </w:rPr>
            </w:pPr>
          </w:p>
        </w:tc>
        <w:tc>
          <w:tcPr>
            <w:tcW w:w="2410" w:type="dxa"/>
          </w:tcPr>
          <w:p w:rsidR="00D75911" w:rsidRDefault="00D75911">
            <w:pPr>
              <w:spacing w:after="0" w:line="240" w:lineRule="auto"/>
              <w:rPr>
                <w:b/>
              </w:rPr>
            </w:pPr>
          </w:p>
        </w:tc>
        <w:tc>
          <w:tcPr>
            <w:tcW w:w="2268" w:type="dxa"/>
          </w:tcPr>
          <w:p w:rsidR="00D75911" w:rsidRDefault="00D75911">
            <w:pPr>
              <w:spacing w:after="0" w:line="240" w:lineRule="auto"/>
              <w:rPr>
                <w:b/>
              </w:rPr>
            </w:pPr>
          </w:p>
        </w:tc>
        <w:tc>
          <w:tcPr>
            <w:tcW w:w="2126" w:type="dxa"/>
          </w:tcPr>
          <w:p w:rsidR="00D75911" w:rsidRDefault="00D75911">
            <w:pPr>
              <w:spacing w:after="0" w:line="240" w:lineRule="auto"/>
              <w:rPr>
                <w:b/>
              </w:rPr>
            </w:pPr>
          </w:p>
        </w:tc>
      </w:tr>
      <w:tr w:rsidR="00D75911" w:rsidTr="00125255">
        <w:trPr>
          <w:cantSplit/>
          <w:tblHeader/>
        </w:trPr>
        <w:tc>
          <w:tcPr>
            <w:tcW w:w="1241" w:type="dxa"/>
          </w:tcPr>
          <w:p w:rsidR="00D75911" w:rsidRDefault="00D75911">
            <w:pPr>
              <w:spacing w:after="0" w:line="240" w:lineRule="auto"/>
              <w:rPr>
                <w:b/>
              </w:rPr>
            </w:pPr>
          </w:p>
        </w:tc>
        <w:tc>
          <w:tcPr>
            <w:tcW w:w="4253" w:type="dxa"/>
          </w:tcPr>
          <w:p w:rsidR="00D75911" w:rsidRDefault="00D75911">
            <w:pPr>
              <w:spacing w:after="0" w:line="240" w:lineRule="auto"/>
              <w:rPr>
                <w:b/>
              </w:rPr>
            </w:pPr>
          </w:p>
        </w:tc>
        <w:tc>
          <w:tcPr>
            <w:tcW w:w="2268" w:type="dxa"/>
          </w:tcPr>
          <w:p w:rsidR="00D75911" w:rsidRDefault="00D75911">
            <w:pPr>
              <w:spacing w:after="0" w:line="240" w:lineRule="auto"/>
              <w:rPr>
                <w:b/>
              </w:rPr>
            </w:pPr>
          </w:p>
        </w:tc>
        <w:tc>
          <w:tcPr>
            <w:tcW w:w="2410" w:type="dxa"/>
          </w:tcPr>
          <w:p w:rsidR="00D75911" w:rsidRDefault="00D75911">
            <w:pPr>
              <w:spacing w:after="0" w:line="240" w:lineRule="auto"/>
              <w:rPr>
                <w:b/>
              </w:rPr>
            </w:pPr>
          </w:p>
        </w:tc>
        <w:tc>
          <w:tcPr>
            <w:tcW w:w="2268" w:type="dxa"/>
          </w:tcPr>
          <w:p w:rsidR="00D75911" w:rsidRDefault="00D75911">
            <w:pPr>
              <w:spacing w:after="0" w:line="240" w:lineRule="auto"/>
              <w:rPr>
                <w:b/>
              </w:rPr>
            </w:pPr>
          </w:p>
        </w:tc>
        <w:tc>
          <w:tcPr>
            <w:tcW w:w="2126" w:type="dxa"/>
          </w:tcPr>
          <w:p w:rsidR="00D75911" w:rsidRDefault="00D75911">
            <w:pPr>
              <w:spacing w:after="0" w:line="240" w:lineRule="auto"/>
              <w:rPr>
                <w:b/>
              </w:rPr>
            </w:pPr>
          </w:p>
        </w:tc>
      </w:tr>
      <w:tr w:rsidR="00125255" w:rsidTr="00125255">
        <w:trPr>
          <w:cantSplit/>
          <w:tblHeader/>
        </w:trPr>
        <w:tc>
          <w:tcPr>
            <w:tcW w:w="1241" w:type="dxa"/>
          </w:tcPr>
          <w:p w:rsidR="00125255" w:rsidRDefault="00125255">
            <w:pPr>
              <w:spacing w:after="0" w:line="240" w:lineRule="auto"/>
              <w:rPr>
                <w:b/>
              </w:rPr>
            </w:pPr>
          </w:p>
        </w:tc>
        <w:tc>
          <w:tcPr>
            <w:tcW w:w="4253" w:type="dxa"/>
          </w:tcPr>
          <w:p w:rsidR="00125255" w:rsidRDefault="00125255">
            <w:pPr>
              <w:spacing w:after="0" w:line="240" w:lineRule="auto"/>
              <w:rPr>
                <w:b/>
              </w:rPr>
            </w:pPr>
          </w:p>
        </w:tc>
        <w:tc>
          <w:tcPr>
            <w:tcW w:w="2268" w:type="dxa"/>
          </w:tcPr>
          <w:p w:rsidR="00125255" w:rsidRDefault="00125255">
            <w:pPr>
              <w:spacing w:after="0" w:line="240" w:lineRule="auto"/>
              <w:rPr>
                <w:b/>
              </w:rPr>
            </w:pPr>
          </w:p>
        </w:tc>
        <w:tc>
          <w:tcPr>
            <w:tcW w:w="2410" w:type="dxa"/>
          </w:tcPr>
          <w:p w:rsidR="00125255" w:rsidRDefault="00125255">
            <w:pPr>
              <w:spacing w:after="0" w:line="240" w:lineRule="auto"/>
              <w:rPr>
                <w:b/>
              </w:rPr>
            </w:pPr>
          </w:p>
        </w:tc>
        <w:tc>
          <w:tcPr>
            <w:tcW w:w="2268" w:type="dxa"/>
          </w:tcPr>
          <w:p w:rsidR="00125255" w:rsidRDefault="00125255">
            <w:pPr>
              <w:spacing w:after="0" w:line="240" w:lineRule="auto"/>
              <w:rPr>
                <w:b/>
              </w:rPr>
            </w:pPr>
          </w:p>
        </w:tc>
        <w:tc>
          <w:tcPr>
            <w:tcW w:w="2126" w:type="dxa"/>
          </w:tcPr>
          <w:p w:rsidR="00125255" w:rsidRDefault="00125255">
            <w:pPr>
              <w:spacing w:after="0" w:line="240" w:lineRule="auto"/>
              <w:rPr>
                <w:b/>
              </w:rPr>
            </w:pPr>
          </w:p>
        </w:tc>
      </w:tr>
      <w:tr w:rsidR="00125255" w:rsidTr="00125255">
        <w:trPr>
          <w:cantSplit/>
          <w:tblHeader/>
        </w:trPr>
        <w:tc>
          <w:tcPr>
            <w:tcW w:w="1241" w:type="dxa"/>
          </w:tcPr>
          <w:p w:rsidR="00125255" w:rsidRDefault="00125255">
            <w:pPr>
              <w:spacing w:after="0" w:line="240" w:lineRule="auto"/>
              <w:rPr>
                <w:b/>
              </w:rPr>
            </w:pPr>
          </w:p>
        </w:tc>
        <w:tc>
          <w:tcPr>
            <w:tcW w:w="4253" w:type="dxa"/>
          </w:tcPr>
          <w:p w:rsidR="00125255" w:rsidRDefault="00125255">
            <w:pPr>
              <w:spacing w:after="0" w:line="240" w:lineRule="auto"/>
              <w:rPr>
                <w:b/>
              </w:rPr>
            </w:pPr>
          </w:p>
        </w:tc>
        <w:tc>
          <w:tcPr>
            <w:tcW w:w="2268" w:type="dxa"/>
          </w:tcPr>
          <w:p w:rsidR="00125255" w:rsidRDefault="00125255">
            <w:pPr>
              <w:spacing w:after="0" w:line="240" w:lineRule="auto"/>
              <w:rPr>
                <w:b/>
              </w:rPr>
            </w:pPr>
          </w:p>
        </w:tc>
        <w:tc>
          <w:tcPr>
            <w:tcW w:w="2410" w:type="dxa"/>
          </w:tcPr>
          <w:p w:rsidR="00125255" w:rsidRDefault="00125255">
            <w:pPr>
              <w:spacing w:after="0" w:line="240" w:lineRule="auto"/>
              <w:rPr>
                <w:b/>
              </w:rPr>
            </w:pPr>
          </w:p>
        </w:tc>
        <w:tc>
          <w:tcPr>
            <w:tcW w:w="2268" w:type="dxa"/>
          </w:tcPr>
          <w:p w:rsidR="00125255" w:rsidRDefault="00125255">
            <w:pPr>
              <w:spacing w:after="0" w:line="240" w:lineRule="auto"/>
              <w:rPr>
                <w:b/>
              </w:rPr>
            </w:pPr>
          </w:p>
        </w:tc>
        <w:tc>
          <w:tcPr>
            <w:tcW w:w="2126" w:type="dxa"/>
          </w:tcPr>
          <w:p w:rsidR="00125255" w:rsidRDefault="00125255">
            <w:pPr>
              <w:spacing w:after="0" w:line="240" w:lineRule="auto"/>
              <w:rPr>
                <w:b/>
              </w:rPr>
            </w:pPr>
          </w:p>
        </w:tc>
      </w:tr>
      <w:tr w:rsidR="00DF24EA" w:rsidTr="00125255">
        <w:trPr>
          <w:cantSplit/>
          <w:tblHeader/>
        </w:trPr>
        <w:tc>
          <w:tcPr>
            <w:tcW w:w="1241" w:type="dxa"/>
          </w:tcPr>
          <w:p w:rsidR="00DF24EA" w:rsidRDefault="00DF24EA">
            <w:pPr>
              <w:spacing w:after="0" w:line="240" w:lineRule="auto"/>
              <w:rPr>
                <w:b/>
              </w:rPr>
            </w:pPr>
          </w:p>
        </w:tc>
        <w:tc>
          <w:tcPr>
            <w:tcW w:w="4253" w:type="dxa"/>
          </w:tcPr>
          <w:p w:rsidR="00DF24EA" w:rsidRDefault="00DF24EA">
            <w:pPr>
              <w:spacing w:after="0" w:line="240" w:lineRule="auto"/>
              <w:rPr>
                <w:b/>
              </w:rPr>
            </w:pPr>
          </w:p>
        </w:tc>
        <w:tc>
          <w:tcPr>
            <w:tcW w:w="2268" w:type="dxa"/>
          </w:tcPr>
          <w:p w:rsidR="00DF24EA" w:rsidRDefault="00DF24EA">
            <w:pPr>
              <w:spacing w:after="0" w:line="240" w:lineRule="auto"/>
              <w:rPr>
                <w:b/>
              </w:rPr>
            </w:pPr>
          </w:p>
        </w:tc>
        <w:tc>
          <w:tcPr>
            <w:tcW w:w="2410" w:type="dxa"/>
          </w:tcPr>
          <w:p w:rsidR="00DF24EA" w:rsidRDefault="00DF24EA">
            <w:pPr>
              <w:spacing w:after="0" w:line="240" w:lineRule="auto"/>
              <w:rPr>
                <w:b/>
              </w:rPr>
            </w:pPr>
          </w:p>
        </w:tc>
        <w:tc>
          <w:tcPr>
            <w:tcW w:w="2268" w:type="dxa"/>
          </w:tcPr>
          <w:p w:rsidR="00DF24EA" w:rsidRDefault="00DF24EA">
            <w:pPr>
              <w:spacing w:after="0" w:line="240" w:lineRule="auto"/>
              <w:rPr>
                <w:b/>
              </w:rPr>
            </w:pPr>
          </w:p>
        </w:tc>
        <w:tc>
          <w:tcPr>
            <w:tcW w:w="2126" w:type="dxa"/>
          </w:tcPr>
          <w:p w:rsidR="00DF24EA" w:rsidRDefault="00DF24EA">
            <w:pPr>
              <w:spacing w:after="0" w:line="240" w:lineRule="auto"/>
              <w:rPr>
                <w:b/>
              </w:rPr>
            </w:pPr>
          </w:p>
        </w:tc>
      </w:tr>
      <w:tr w:rsidR="00DF24EA" w:rsidTr="00125255">
        <w:trPr>
          <w:cantSplit/>
          <w:tblHeader/>
        </w:trPr>
        <w:tc>
          <w:tcPr>
            <w:tcW w:w="1241" w:type="dxa"/>
          </w:tcPr>
          <w:p w:rsidR="00DF24EA" w:rsidRDefault="00DF24EA">
            <w:pPr>
              <w:spacing w:after="0" w:line="240" w:lineRule="auto"/>
              <w:rPr>
                <w:b/>
              </w:rPr>
            </w:pPr>
          </w:p>
        </w:tc>
        <w:tc>
          <w:tcPr>
            <w:tcW w:w="4253" w:type="dxa"/>
          </w:tcPr>
          <w:p w:rsidR="00DF24EA" w:rsidRDefault="00DF24EA">
            <w:pPr>
              <w:spacing w:after="0" w:line="240" w:lineRule="auto"/>
              <w:rPr>
                <w:b/>
              </w:rPr>
            </w:pPr>
          </w:p>
        </w:tc>
        <w:tc>
          <w:tcPr>
            <w:tcW w:w="2268" w:type="dxa"/>
          </w:tcPr>
          <w:p w:rsidR="00DF24EA" w:rsidRDefault="00DF24EA">
            <w:pPr>
              <w:spacing w:after="0" w:line="240" w:lineRule="auto"/>
              <w:rPr>
                <w:b/>
              </w:rPr>
            </w:pPr>
          </w:p>
        </w:tc>
        <w:tc>
          <w:tcPr>
            <w:tcW w:w="2410" w:type="dxa"/>
          </w:tcPr>
          <w:p w:rsidR="00DF24EA" w:rsidRDefault="00DF24EA">
            <w:pPr>
              <w:spacing w:after="0" w:line="240" w:lineRule="auto"/>
              <w:rPr>
                <w:b/>
              </w:rPr>
            </w:pPr>
          </w:p>
        </w:tc>
        <w:tc>
          <w:tcPr>
            <w:tcW w:w="2268" w:type="dxa"/>
          </w:tcPr>
          <w:p w:rsidR="00DF24EA" w:rsidRDefault="00DF24EA">
            <w:pPr>
              <w:spacing w:after="0" w:line="240" w:lineRule="auto"/>
              <w:rPr>
                <w:b/>
              </w:rPr>
            </w:pPr>
          </w:p>
        </w:tc>
        <w:tc>
          <w:tcPr>
            <w:tcW w:w="2126" w:type="dxa"/>
          </w:tcPr>
          <w:p w:rsidR="00DF24EA" w:rsidRDefault="00DF24EA">
            <w:pPr>
              <w:spacing w:after="0" w:line="240" w:lineRule="auto"/>
              <w:rPr>
                <w:b/>
              </w:rPr>
            </w:pPr>
          </w:p>
        </w:tc>
      </w:tr>
      <w:tr w:rsidR="00DF24EA" w:rsidTr="00125255">
        <w:trPr>
          <w:cantSplit/>
          <w:tblHeader/>
        </w:trPr>
        <w:tc>
          <w:tcPr>
            <w:tcW w:w="1241" w:type="dxa"/>
          </w:tcPr>
          <w:p w:rsidR="00DF24EA" w:rsidRDefault="00DF24EA">
            <w:pPr>
              <w:spacing w:after="0" w:line="240" w:lineRule="auto"/>
              <w:rPr>
                <w:b/>
              </w:rPr>
            </w:pPr>
          </w:p>
        </w:tc>
        <w:tc>
          <w:tcPr>
            <w:tcW w:w="4253" w:type="dxa"/>
          </w:tcPr>
          <w:p w:rsidR="00DF24EA" w:rsidRDefault="00DF24EA">
            <w:pPr>
              <w:spacing w:after="0" w:line="240" w:lineRule="auto"/>
              <w:rPr>
                <w:b/>
              </w:rPr>
            </w:pPr>
          </w:p>
        </w:tc>
        <w:tc>
          <w:tcPr>
            <w:tcW w:w="2268" w:type="dxa"/>
          </w:tcPr>
          <w:p w:rsidR="00DF24EA" w:rsidRDefault="00DF24EA">
            <w:pPr>
              <w:spacing w:after="0" w:line="240" w:lineRule="auto"/>
              <w:rPr>
                <w:b/>
              </w:rPr>
            </w:pPr>
          </w:p>
        </w:tc>
        <w:tc>
          <w:tcPr>
            <w:tcW w:w="2410" w:type="dxa"/>
          </w:tcPr>
          <w:p w:rsidR="00DF24EA" w:rsidRDefault="00DF24EA">
            <w:pPr>
              <w:spacing w:after="0" w:line="240" w:lineRule="auto"/>
              <w:rPr>
                <w:b/>
              </w:rPr>
            </w:pPr>
          </w:p>
        </w:tc>
        <w:tc>
          <w:tcPr>
            <w:tcW w:w="2268" w:type="dxa"/>
          </w:tcPr>
          <w:p w:rsidR="00DF24EA" w:rsidRDefault="00DF24EA">
            <w:pPr>
              <w:spacing w:after="0" w:line="240" w:lineRule="auto"/>
              <w:rPr>
                <w:b/>
              </w:rPr>
            </w:pPr>
          </w:p>
        </w:tc>
        <w:tc>
          <w:tcPr>
            <w:tcW w:w="2126" w:type="dxa"/>
          </w:tcPr>
          <w:p w:rsidR="00DF24EA" w:rsidRDefault="00DF24EA">
            <w:pPr>
              <w:spacing w:after="0" w:line="240" w:lineRule="auto"/>
              <w:rPr>
                <w:b/>
              </w:rPr>
            </w:pPr>
          </w:p>
        </w:tc>
      </w:tr>
    </w:tbl>
    <w:p w:rsidR="00D75911" w:rsidRDefault="00D75911">
      <w:pPr>
        <w:rPr>
          <w:b/>
        </w:rPr>
      </w:pPr>
    </w:p>
    <w:sectPr w:rsidR="00D75911" w:rsidSect="00D75911">
      <w:pgSz w:w="16839" w:h="11907"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11"/>
    <w:rsid w:val="00063369"/>
    <w:rsid w:val="000B2298"/>
    <w:rsid w:val="000B71D9"/>
    <w:rsid w:val="000C1101"/>
    <w:rsid w:val="00117A6A"/>
    <w:rsid w:val="00125255"/>
    <w:rsid w:val="00160406"/>
    <w:rsid w:val="00192039"/>
    <w:rsid w:val="001A7C43"/>
    <w:rsid w:val="001B4A43"/>
    <w:rsid w:val="001D172C"/>
    <w:rsid w:val="001E7716"/>
    <w:rsid w:val="00243F42"/>
    <w:rsid w:val="00250518"/>
    <w:rsid w:val="00252D6C"/>
    <w:rsid w:val="0028150D"/>
    <w:rsid w:val="002B1D6B"/>
    <w:rsid w:val="002B358B"/>
    <w:rsid w:val="002D4F08"/>
    <w:rsid w:val="002E2E40"/>
    <w:rsid w:val="003008BF"/>
    <w:rsid w:val="0031081D"/>
    <w:rsid w:val="00384895"/>
    <w:rsid w:val="00390162"/>
    <w:rsid w:val="0039257D"/>
    <w:rsid w:val="003A62CD"/>
    <w:rsid w:val="003E1FB8"/>
    <w:rsid w:val="003E4EF6"/>
    <w:rsid w:val="00424C7F"/>
    <w:rsid w:val="004570A6"/>
    <w:rsid w:val="0048217A"/>
    <w:rsid w:val="004B0798"/>
    <w:rsid w:val="00511EE3"/>
    <w:rsid w:val="0051452A"/>
    <w:rsid w:val="00591FA9"/>
    <w:rsid w:val="005B3AF4"/>
    <w:rsid w:val="0060278F"/>
    <w:rsid w:val="0060331A"/>
    <w:rsid w:val="00612A9D"/>
    <w:rsid w:val="00640E90"/>
    <w:rsid w:val="00643213"/>
    <w:rsid w:val="00651B6B"/>
    <w:rsid w:val="00675872"/>
    <w:rsid w:val="00683150"/>
    <w:rsid w:val="00683DF9"/>
    <w:rsid w:val="006B3A2B"/>
    <w:rsid w:val="00723005"/>
    <w:rsid w:val="00733D86"/>
    <w:rsid w:val="00746BA7"/>
    <w:rsid w:val="00781A66"/>
    <w:rsid w:val="007B080E"/>
    <w:rsid w:val="007C3996"/>
    <w:rsid w:val="007D0A28"/>
    <w:rsid w:val="007F0268"/>
    <w:rsid w:val="007F766C"/>
    <w:rsid w:val="008134B0"/>
    <w:rsid w:val="008215FD"/>
    <w:rsid w:val="00827D8B"/>
    <w:rsid w:val="0086405B"/>
    <w:rsid w:val="00871DB0"/>
    <w:rsid w:val="008B465D"/>
    <w:rsid w:val="008B665A"/>
    <w:rsid w:val="008F18F4"/>
    <w:rsid w:val="008F406D"/>
    <w:rsid w:val="00910BEB"/>
    <w:rsid w:val="0091392A"/>
    <w:rsid w:val="00920000"/>
    <w:rsid w:val="00943569"/>
    <w:rsid w:val="00953CB3"/>
    <w:rsid w:val="00961628"/>
    <w:rsid w:val="00963818"/>
    <w:rsid w:val="00977EE3"/>
    <w:rsid w:val="009C24C6"/>
    <w:rsid w:val="009D3CAF"/>
    <w:rsid w:val="009F1344"/>
    <w:rsid w:val="00A057FF"/>
    <w:rsid w:val="00A22127"/>
    <w:rsid w:val="00A27D46"/>
    <w:rsid w:val="00A37738"/>
    <w:rsid w:val="00A44E16"/>
    <w:rsid w:val="00A552EA"/>
    <w:rsid w:val="00A55B1A"/>
    <w:rsid w:val="00A919A1"/>
    <w:rsid w:val="00A96CAD"/>
    <w:rsid w:val="00AA540F"/>
    <w:rsid w:val="00AB2844"/>
    <w:rsid w:val="00AB3091"/>
    <w:rsid w:val="00AC5D9E"/>
    <w:rsid w:val="00AD5887"/>
    <w:rsid w:val="00AE33BE"/>
    <w:rsid w:val="00B12007"/>
    <w:rsid w:val="00B2335F"/>
    <w:rsid w:val="00B3612A"/>
    <w:rsid w:val="00B51842"/>
    <w:rsid w:val="00B561E6"/>
    <w:rsid w:val="00B634DA"/>
    <w:rsid w:val="00BA0D3E"/>
    <w:rsid w:val="00C0132B"/>
    <w:rsid w:val="00C12BAF"/>
    <w:rsid w:val="00C26CE6"/>
    <w:rsid w:val="00CD3447"/>
    <w:rsid w:val="00CD40D3"/>
    <w:rsid w:val="00D2728C"/>
    <w:rsid w:val="00D30A39"/>
    <w:rsid w:val="00D45D05"/>
    <w:rsid w:val="00D4785E"/>
    <w:rsid w:val="00D53BFE"/>
    <w:rsid w:val="00D75911"/>
    <w:rsid w:val="00D931D7"/>
    <w:rsid w:val="00D93884"/>
    <w:rsid w:val="00DB0751"/>
    <w:rsid w:val="00DB3BC9"/>
    <w:rsid w:val="00DC628F"/>
    <w:rsid w:val="00DD5DBE"/>
    <w:rsid w:val="00DE4466"/>
    <w:rsid w:val="00DF0B6E"/>
    <w:rsid w:val="00DF24EA"/>
    <w:rsid w:val="00E02B7F"/>
    <w:rsid w:val="00E361E8"/>
    <w:rsid w:val="00E972BF"/>
    <w:rsid w:val="00EB45DF"/>
    <w:rsid w:val="00ED0F66"/>
    <w:rsid w:val="00ED211D"/>
    <w:rsid w:val="00EE4331"/>
    <w:rsid w:val="00F01743"/>
    <w:rsid w:val="00F06710"/>
    <w:rsid w:val="00F307ED"/>
    <w:rsid w:val="00F36BC9"/>
    <w:rsid w:val="00F54085"/>
    <w:rsid w:val="00F8074A"/>
    <w:rsid w:val="00F91DB0"/>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38"/>
    <w:rPr>
      <w:rFonts w:eastAsia="Calibri"/>
    </w:rPr>
  </w:style>
  <w:style w:type="paragraph" w:styleId="Heading1">
    <w:name w:val="heading 1"/>
    <w:basedOn w:val="Normal1"/>
    <w:next w:val="Normal1"/>
    <w:rsid w:val="00D75911"/>
    <w:pPr>
      <w:keepNext/>
      <w:keepLines/>
      <w:spacing w:before="480" w:after="120"/>
      <w:outlineLvl w:val="0"/>
    </w:pPr>
    <w:rPr>
      <w:b/>
      <w:sz w:val="48"/>
      <w:szCs w:val="48"/>
    </w:rPr>
  </w:style>
  <w:style w:type="paragraph" w:styleId="Heading2">
    <w:name w:val="heading 2"/>
    <w:basedOn w:val="Normal1"/>
    <w:next w:val="Normal1"/>
    <w:rsid w:val="00D75911"/>
    <w:pPr>
      <w:keepNext/>
      <w:keepLines/>
      <w:spacing w:before="360" w:after="80"/>
      <w:outlineLvl w:val="1"/>
    </w:pPr>
    <w:rPr>
      <w:b/>
      <w:sz w:val="36"/>
      <w:szCs w:val="36"/>
    </w:rPr>
  </w:style>
  <w:style w:type="paragraph" w:styleId="Heading3">
    <w:name w:val="heading 3"/>
    <w:basedOn w:val="Normal1"/>
    <w:next w:val="Normal1"/>
    <w:rsid w:val="00D75911"/>
    <w:pPr>
      <w:keepNext/>
      <w:keepLines/>
      <w:spacing w:before="280" w:after="80"/>
      <w:outlineLvl w:val="2"/>
    </w:pPr>
    <w:rPr>
      <w:b/>
    </w:rPr>
  </w:style>
  <w:style w:type="paragraph" w:styleId="Heading4">
    <w:name w:val="heading 4"/>
    <w:basedOn w:val="Normal1"/>
    <w:next w:val="Normal1"/>
    <w:rsid w:val="00D75911"/>
    <w:pPr>
      <w:keepNext/>
      <w:keepLines/>
      <w:spacing w:before="240" w:after="40"/>
      <w:outlineLvl w:val="3"/>
    </w:pPr>
    <w:rPr>
      <w:b/>
      <w:sz w:val="24"/>
      <w:szCs w:val="24"/>
    </w:rPr>
  </w:style>
  <w:style w:type="paragraph" w:styleId="Heading5">
    <w:name w:val="heading 5"/>
    <w:basedOn w:val="Normal1"/>
    <w:next w:val="Normal1"/>
    <w:rsid w:val="00D75911"/>
    <w:pPr>
      <w:keepNext/>
      <w:keepLines/>
      <w:spacing w:before="220" w:after="40"/>
      <w:outlineLvl w:val="4"/>
    </w:pPr>
    <w:rPr>
      <w:b/>
      <w:sz w:val="22"/>
      <w:szCs w:val="22"/>
    </w:rPr>
  </w:style>
  <w:style w:type="paragraph" w:styleId="Heading6">
    <w:name w:val="heading 6"/>
    <w:basedOn w:val="Normal1"/>
    <w:next w:val="Normal1"/>
    <w:rsid w:val="00D759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5911"/>
  </w:style>
  <w:style w:type="paragraph" w:styleId="Title">
    <w:name w:val="Title"/>
    <w:basedOn w:val="Normal1"/>
    <w:next w:val="Normal1"/>
    <w:rsid w:val="00D75911"/>
    <w:pPr>
      <w:keepNext/>
      <w:keepLines/>
      <w:spacing w:before="480" w:after="120"/>
    </w:pPr>
    <w:rPr>
      <w:b/>
      <w:sz w:val="72"/>
      <w:szCs w:val="72"/>
    </w:rPr>
  </w:style>
  <w:style w:type="character" w:styleId="Hyperlink">
    <w:name w:val="Hyperlink"/>
    <w:basedOn w:val="DefaultParagraphFont"/>
    <w:uiPriority w:val="99"/>
    <w:unhideWhenUsed/>
    <w:rsid w:val="00004B38"/>
    <w:rPr>
      <w:color w:val="0000FF"/>
      <w:u w:val="single"/>
    </w:rPr>
  </w:style>
  <w:style w:type="paragraph" w:styleId="BodyText">
    <w:name w:val="Body Text"/>
    <w:basedOn w:val="Normal"/>
    <w:link w:val="BodyTextChar"/>
    <w:rsid w:val="007D3528"/>
    <w:pPr>
      <w:spacing w:after="0" w:line="240" w:lineRule="auto"/>
      <w:jc w:val="both"/>
    </w:pPr>
    <w:rPr>
      <w:rFonts w:ascii=".VnTime" w:eastAsia="Times New Roman" w:hAnsi=".VnTime"/>
      <w:lang w:eastAsia="vi-VN"/>
    </w:rPr>
  </w:style>
  <w:style w:type="character" w:customStyle="1" w:styleId="BodyTextChar">
    <w:name w:val="Body Text Char"/>
    <w:basedOn w:val="DefaultParagraphFont"/>
    <w:link w:val="BodyText"/>
    <w:rsid w:val="007D3528"/>
    <w:rPr>
      <w:rFonts w:ascii=".VnTime" w:eastAsia="Times New Roman" w:hAnsi=".VnTime" w:cs="Times New Roman"/>
      <w:sz w:val="28"/>
      <w:szCs w:val="28"/>
      <w:lang w:eastAsia="vi-VN"/>
    </w:rPr>
  </w:style>
  <w:style w:type="paragraph" w:styleId="BodyTextIndent3">
    <w:name w:val="Body Text Indent 3"/>
    <w:basedOn w:val="Normal"/>
    <w:link w:val="BodyTextIndent3Char"/>
    <w:rsid w:val="002208FA"/>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2208FA"/>
    <w:rPr>
      <w:rFonts w:ascii=".VnTime" w:eastAsia="Times New Roman" w:hAnsi=".VnTime" w:cs="Times New Roman"/>
      <w:sz w:val="16"/>
      <w:szCs w:val="16"/>
    </w:rPr>
  </w:style>
  <w:style w:type="paragraph" w:styleId="ListParagraph">
    <w:name w:val="List Paragraph"/>
    <w:basedOn w:val="Normal"/>
    <w:uiPriority w:val="34"/>
    <w:qFormat/>
    <w:rsid w:val="0013564F"/>
    <w:pPr>
      <w:spacing w:after="0" w:line="240" w:lineRule="auto"/>
      <w:ind w:left="720"/>
      <w:contextualSpacing/>
    </w:pPr>
    <w:rPr>
      <w:rFonts w:eastAsia="Times New Roman"/>
    </w:rPr>
  </w:style>
  <w:style w:type="table" w:styleId="TableGrid">
    <w:name w:val="Table Grid"/>
    <w:basedOn w:val="TableNormal"/>
    <w:uiPriority w:val="39"/>
    <w:rsid w:val="00B522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rsid w:val="00D75911"/>
    <w:pPr>
      <w:keepNext/>
      <w:keepLines/>
      <w:spacing w:before="360" w:after="80"/>
    </w:pPr>
    <w:rPr>
      <w:rFonts w:ascii="Georgia" w:eastAsia="Georgia" w:hAnsi="Georgia" w:cs="Georgia"/>
      <w:i/>
      <w:color w:val="666666"/>
      <w:sz w:val="48"/>
      <w:szCs w:val="48"/>
    </w:rPr>
  </w:style>
  <w:style w:type="table" w:customStyle="1" w:styleId="a">
    <w:basedOn w:val="TableNormal"/>
    <w:rsid w:val="00D7591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7591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7591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75911"/>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9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38"/>
    <w:rPr>
      <w:rFonts w:eastAsia="Calibri"/>
    </w:rPr>
  </w:style>
  <w:style w:type="paragraph" w:styleId="Heading1">
    <w:name w:val="heading 1"/>
    <w:basedOn w:val="Normal1"/>
    <w:next w:val="Normal1"/>
    <w:rsid w:val="00D75911"/>
    <w:pPr>
      <w:keepNext/>
      <w:keepLines/>
      <w:spacing w:before="480" w:after="120"/>
      <w:outlineLvl w:val="0"/>
    </w:pPr>
    <w:rPr>
      <w:b/>
      <w:sz w:val="48"/>
      <w:szCs w:val="48"/>
    </w:rPr>
  </w:style>
  <w:style w:type="paragraph" w:styleId="Heading2">
    <w:name w:val="heading 2"/>
    <w:basedOn w:val="Normal1"/>
    <w:next w:val="Normal1"/>
    <w:rsid w:val="00D75911"/>
    <w:pPr>
      <w:keepNext/>
      <w:keepLines/>
      <w:spacing w:before="360" w:after="80"/>
      <w:outlineLvl w:val="1"/>
    </w:pPr>
    <w:rPr>
      <w:b/>
      <w:sz w:val="36"/>
      <w:szCs w:val="36"/>
    </w:rPr>
  </w:style>
  <w:style w:type="paragraph" w:styleId="Heading3">
    <w:name w:val="heading 3"/>
    <w:basedOn w:val="Normal1"/>
    <w:next w:val="Normal1"/>
    <w:rsid w:val="00D75911"/>
    <w:pPr>
      <w:keepNext/>
      <w:keepLines/>
      <w:spacing w:before="280" w:after="80"/>
      <w:outlineLvl w:val="2"/>
    </w:pPr>
    <w:rPr>
      <w:b/>
    </w:rPr>
  </w:style>
  <w:style w:type="paragraph" w:styleId="Heading4">
    <w:name w:val="heading 4"/>
    <w:basedOn w:val="Normal1"/>
    <w:next w:val="Normal1"/>
    <w:rsid w:val="00D75911"/>
    <w:pPr>
      <w:keepNext/>
      <w:keepLines/>
      <w:spacing w:before="240" w:after="40"/>
      <w:outlineLvl w:val="3"/>
    </w:pPr>
    <w:rPr>
      <w:b/>
      <w:sz w:val="24"/>
      <w:szCs w:val="24"/>
    </w:rPr>
  </w:style>
  <w:style w:type="paragraph" w:styleId="Heading5">
    <w:name w:val="heading 5"/>
    <w:basedOn w:val="Normal1"/>
    <w:next w:val="Normal1"/>
    <w:rsid w:val="00D75911"/>
    <w:pPr>
      <w:keepNext/>
      <w:keepLines/>
      <w:spacing w:before="220" w:after="40"/>
      <w:outlineLvl w:val="4"/>
    </w:pPr>
    <w:rPr>
      <w:b/>
      <w:sz w:val="22"/>
      <w:szCs w:val="22"/>
    </w:rPr>
  </w:style>
  <w:style w:type="paragraph" w:styleId="Heading6">
    <w:name w:val="heading 6"/>
    <w:basedOn w:val="Normal1"/>
    <w:next w:val="Normal1"/>
    <w:rsid w:val="00D759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5911"/>
  </w:style>
  <w:style w:type="paragraph" w:styleId="Title">
    <w:name w:val="Title"/>
    <w:basedOn w:val="Normal1"/>
    <w:next w:val="Normal1"/>
    <w:rsid w:val="00D75911"/>
    <w:pPr>
      <w:keepNext/>
      <w:keepLines/>
      <w:spacing w:before="480" w:after="120"/>
    </w:pPr>
    <w:rPr>
      <w:b/>
      <w:sz w:val="72"/>
      <w:szCs w:val="72"/>
    </w:rPr>
  </w:style>
  <w:style w:type="character" w:styleId="Hyperlink">
    <w:name w:val="Hyperlink"/>
    <w:basedOn w:val="DefaultParagraphFont"/>
    <w:uiPriority w:val="99"/>
    <w:unhideWhenUsed/>
    <w:rsid w:val="00004B38"/>
    <w:rPr>
      <w:color w:val="0000FF"/>
      <w:u w:val="single"/>
    </w:rPr>
  </w:style>
  <w:style w:type="paragraph" w:styleId="BodyText">
    <w:name w:val="Body Text"/>
    <w:basedOn w:val="Normal"/>
    <w:link w:val="BodyTextChar"/>
    <w:rsid w:val="007D3528"/>
    <w:pPr>
      <w:spacing w:after="0" w:line="240" w:lineRule="auto"/>
      <w:jc w:val="both"/>
    </w:pPr>
    <w:rPr>
      <w:rFonts w:ascii=".VnTime" w:eastAsia="Times New Roman" w:hAnsi=".VnTime"/>
      <w:lang w:eastAsia="vi-VN"/>
    </w:rPr>
  </w:style>
  <w:style w:type="character" w:customStyle="1" w:styleId="BodyTextChar">
    <w:name w:val="Body Text Char"/>
    <w:basedOn w:val="DefaultParagraphFont"/>
    <w:link w:val="BodyText"/>
    <w:rsid w:val="007D3528"/>
    <w:rPr>
      <w:rFonts w:ascii=".VnTime" w:eastAsia="Times New Roman" w:hAnsi=".VnTime" w:cs="Times New Roman"/>
      <w:sz w:val="28"/>
      <w:szCs w:val="28"/>
      <w:lang w:eastAsia="vi-VN"/>
    </w:rPr>
  </w:style>
  <w:style w:type="paragraph" w:styleId="BodyTextIndent3">
    <w:name w:val="Body Text Indent 3"/>
    <w:basedOn w:val="Normal"/>
    <w:link w:val="BodyTextIndent3Char"/>
    <w:rsid w:val="002208FA"/>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2208FA"/>
    <w:rPr>
      <w:rFonts w:ascii=".VnTime" w:eastAsia="Times New Roman" w:hAnsi=".VnTime" w:cs="Times New Roman"/>
      <w:sz w:val="16"/>
      <w:szCs w:val="16"/>
    </w:rPr>
  </w:style>
  <w:style w:type="paragraph" w:styleId="ListParagraph">
    <w:name w:val="List Paragraph"/>
    <w:basedOn w:val="Normal"/>
    <w:uiPriority w:val="34"/>
    <w:qFormat/>
    <w:rsid w:val="0013564F"/>
    <w:pPr>
      <w:spacing w:after="0" w:line="240" w:lineRule="auto"/>
      <w:ind w:left="720"/>
      <w:contextualSpacing/>
    </w:pPr>
    <w:rPr>
      <w:rFonts w:eastAsia="Times New Roman"/>
    </w:rPr>
  </w:style>
  <w:style w:type="table" w:styleId="TableGrid">
    <w:name w:val="Table Grid"/>
    <w:basedOn w:val="TableNormal"/>
    <w:uiPriority w:val="39"/>
    <w:rsid w:val="00B522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rsid w:val="00D75911"/>
    <w:pPr>
      <w:keepNext/>
      <w:keepLines/>
      <w:spacing w:before="360" w:after="80"/>
    </w:pPr>
    <w:rPr>
      <w:rFonts w:ascii="Georgia" w:eastAsia="Georgia" w:hAnsi="Georgia" w:cs="Georgia"/>
      <w:i/>
      <w:color w:val="666666"/>
      <w:sz w:val="48"/>
      <w:szCs w:val="48"/>
    </w:rPr>
  </w:style>
  <w:style w:type="table" w:customStyle="1" w:styleId="a">
    <w:basedOn w:val="TableNormal"/>
    <w:rsid w:val="00D7591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7591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7591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75911"/>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anhnien.vn/gioi-tre/song-yeu-an-cho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DrqHVgZykmC9IqEuSAq8ApMsw==">AMUW2mVAQ3IQcYa4l3I8YfHUbesV8ra2LxihyZBZhNyqk0M8+L9APsyPyXGtKYkchlyAE/M3nwknBJBZtIEPMntT5aABBbdSd1Icf6Cl3s6EqjIAXdWI2EQ=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CUONG</dc:creator>
  <cp:lastModifiedBy>Win_64</cp:lastModifiedBy>
  <cp:revision>8</cp:revision>
  <cp:lastPrinted>2022-09-20T02:32:00Z</cp:lastPrinted>
  <dcterms:created xsi:type="dcterms:W3CDTF">2022-09-21T03:21:00Z</dcterms:created>
  <dcterms:modified xsi:type="dcterms:W3CDTF">2022-09-21T07:29:00Z</dcterms:modified>
</cp:coreProperties>
</file>